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0C" w:rsidRDefault="001C3E0C" w:rsidP="001C3E0C">
      <w:pPr>
        <w:pStyle w:val="a4"/>
        <w:spacing w:before="0" w:beforeAutospacing="0" w:after="0" w:afterAutospacing="0"/>
        <w:ind w:firstLine="709"/>
        <w:jc w:val="center"/>
        <w:rPr>
          <w:b/>
          <w:sz w:val="28"/>
          <w:szCs w:val="28"/>
        </w:rPr>
      </w:pPr>
    </w:p>
    <w:p w:rsidR="001C3E0C" w:rsidRPr="00A75DDA" w:rsidRDefault="001C3E0C" w:rsidP="001C3E0C">
      <w:pPr>
        <w:pStyle w:val="a4"/>
        <w:spacing w:before="0" w:beforeAutospacing="0" w:after="0" w:afterAutospacing="0"/>
        <w:ind w:firstLine="709"/>
        <w:jc w:val="center"/>
        <w:rPr>
          <w:b/>
          <w:sz w:val="28"/>
          <w:szCs w:val="28"/>
        </w:rPr>
      </w:pPr>
      <w:r w:rsidRPr="00A75DDA">
        <w:rPr>
          <w:b/>
          <w:sz w:val="28"/>
          <w:szCs w:val="28"/>
        </w:rPr>
        <w:t>Положение о проведении Конкурса для подписчиков</w:t>
      </w:r>
    </w:p>
    <w:p w:rsidR="001C3E0C" w:rsidRDefault="001C3E0C" w:rsidP="001C3E0C">
      <w:pPr>
        <w:spacing w:after="0" w:line="240" w:lineRule="auto"/>
        <w:jc w:val="center"/>
        <w:rPr>
          <w:rFonts w:ascii="Times New Roman" w:hAnsi="Times New Roman" w:cs="Times New Roman"/>
          <w:sz w:val="26"/>
          <w:szCs w:val="26"/>
        </w:rPr>
      </w:pPr>
    </w:p>
    <w:p w:rsidR="001C3E0C" w:rsidRPr="00221FA5" w:rsidRDefault="001C3E0C" w:rsidP="001C3E0C">
      <w:pPr>
        <w:spacing w:after="0" w:line="240" w:lineRule="auto"/>
        <w:jc w:val="center"/>
        <w:rPr>
          <w:rFonts w:ascii="Times New Roman" w:hAnsi="Times New Roman" w:cs="Times New Roman"/>
          <w:i/>
          <w:sz w:val="26"/>
          <w:szCs w:val="26"/>
        </w:rPr>
      </w:pPr>
      <w:r w:rsidRPr="00221FA5">
        <w:rPr>
          <w:rFonts w:ascii="Times New Roman" w:hAnsi="Times New Roman" w:cs="Times New Roman"/>
          <w:i/>
          <w:sz w:val="26"/>
          <w:szCs w:val="26"/>
        </w:rPr>
        <w:t>§ 1. Общие положения</w:t>
      </w:r>
    </w:p>
    <w:p w:rsidR="001C3E0C" w:rsidRPr="0065241C" w:rsidRDefault="001C3E0C" w:rsidP="001C3E0C">
      <w:pPr>
        <w:spacing w:after="0" w:line="240" w:lineRule="auto"/>
        <w:ind w:firstLine="708"/>
        <w:jc w:val="both"/>
        <w:rPr>
          <w:rFonts w:ascii="Times New Roman" w:hAnsi="Times New Roman" w:cs="Times New Roman"/>
          <w:sz w:val="26"/>
          <w:szCs w:val="26"/>
        </w:rPr>
      </w:pPr>
      <w:r w:rsidRPr="0065241C">
        <w:rPr>
          <w:rFonts w:ascii="Times New Roman" w:hAnsi="Times New Roman" w:cs="Times New Roman"/>
          <w:sz w:val="26"/>
          <w:szCs w:val="26"/>
        </w:rPr>
        <w:t xml:space="preserve">1. Настоящие Правила (далее – «Правила») определяют условия </w:t>
      </w:r>
      <w:r>
        <w:rPr>
          <w:rFonts w:ascii="Times New Roman" w:hAnsi="Times New Roman" w:cs="Times New Roman"/>
          <w:sz w:val="26"/>
          <w:szCs w:val="26"/>
        </w:rPr>
        <w:t>Конкурса</w:t>
      </w:r>
      <w:r w:rsidRPr="0065241C">
        <w:rPr>
          <w:rFonts w:ascii="Times New Roman" w:hAnsi="Times New Roman" w:cs="Times New Roman"/>
          <w:sz w:val="26"/>
          <w:szCs w:val="26"/>
        </w:rPr>
        <w:t xml:space="preserve">, проводимого в периодических печатных изданиях (далее – «Конкурс»), с целью </w:t>
      </w:r>
      <w:r>
        <w:rPr>
          <w:rFonts w:ascii="Times New Roman" w:hAnsi="Times New Roman" w:cs="Times New Roman"/>
          <w:sz w:val="26"/>
          <w:szCs w:val="26"/>
        </w:rPr>
        <w:t xml:space="preserve">повышения </w:t>
      </w:r>
      <w:r w:rsidRPr="0065241C">
        <w:rPr>
          <w:rFonts w:ascii="Times New Roman" w:hAnsi="Times New Roman" w:cs="Times New Roman"/>
          <w:sz w:val="26"/>
          <w:szCs w:val="26"/>
        </w:rPr>
        <w:t>узнаваемости бренда и продукции ИД «ЮНИЛАЙН»</w:t>
      </w:r>
      <w:r>
        <w:rPr>
          <w:rFonts w:ascii="Times New Roman" w:hAnsi="Times New Roman" w:cs="Times New Roman"/>
          <w:sz w:val="26"/>
          <w:szCs w:val="26"/>
        </w:rPr>
        <w:t xml:space="preserve"> </w:t>
      </w:r>
      <w:proofErr w:type="gramStart"/>
      <w:r>
        <w:rPr>
          <w:rFonts w:ascii="Times New Roman" w:hAnsi="Times New Roman" w:cs="Times New Roman"/>
          <w:sz w:val="26"/>
          <w:szCs w:val="26"/>
        </w:rPr>
        <w:t>и ООО</w:t>
      </w:r>
      <w:proofErr w:type="gramEnd"/>
      <w:r>
        <w:rPr>
          <w:rFonts w:ascii="Times New Roman" w:hAnsi="Times New Roman" w:cs="Times New Roman"/>
          <w:sz w:val="26"/>
          <w:szCs w:val="26"/>
        </w:rPr>
        <w:t xml:space="preserve"> «АПС»</w:t>
      </w:r>
      <w:r w:rsidRPr="0065241C">
        <w:rPr>
          <w:rFonts w:ascii="Times New Roman" w:hAnsi="Times New Roman" w:cs="Times New Roman"/>
          <w:sz w:val="26"/>
          <w:szCs w:val="26"/>
        </w:rPr>
        <w:t>.</w:t>
      </w:r>
    </w:p>
    <w:p w:rsidR="001C3E0C" w:rsidRPr="0065241C" w:rsidRDefault="001C3E0C" w:rsidP="001C3E0C">
      <w:pPr>
        <w:spacing w:after="0" w:line="240" w:lineRule="auto"/>
        <w:ind w:firstLine="708"/>
        <w:jc w:val="both"/>
        <w:rPr>
          <w:rFonts w:ascii="Times New Roman" w:hAnsi="Times New Roman" w:cs="Times New Roman"/>
          <w:sz w:val="26"/>
          <w:szCs w:val="26"/>
        </w:rPr>
      </w:pPr>
      <w:r w:rsidRPr="0065241C">
        <w:rPr>
          <w:rFonts w:ascii="Times New Roman" w:hAnsi="Times New Roman" w:cs="Times New Roman"/>
          <w:sz w:val="26"/>
          <w:szCs w:val="26"/>
        </w:rPr>
        <w:t>2. Конкурс проводится на территории</w:t>
      </w:r>
      <w:r>
        <w:rPr>
          <w:rFonts w:ascii="Times New Roman" w:hAnsi="Times New Roman" w:cs="Times New Roman"/>
          <w:sz w:val="26"/>
          <w:szCs w:val="26"/>
        </w:rPr>
        <w:t xml:space="preserve"> Архангельской области</w:t>
      </w:r>
      <w:r w:rsidRPr="0065241C">
        <w:rPr>
          <w:rFonts w:ascii="Times New Roman" w:hAnsi="Times New Roman" w:cs="Times New Roman"/>
          <w:sz w:val="26"/>
          <w:szCs w:val="26"/>
        </w:rPr>
        <w:t>.</w:t>
      </w:r>
    </w:p>
    <w:p w:rsidR="001C3E0C" w:rsidRPr="0065241C" w:rsidRDefault="001C3E0C" w:rsidP="001C3E0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 Организаторами</w:t>
      </w:r>
      <w:r w:rsidRPr="0065241C">
        <w:rPr>
          <w:rFonts w:ascii="Times New Roman" w:hAnsi="Times New Roman" w:cs="Times New Roman"/>
          <w:sz w:val="26"/>
          <w:szCs w:val="26"/>
        </w:rPr>
        <w:t xml:space="preserve"> </w:t>
      </w:r>
      <w:r>
        <w:rPr>
          <w:rFonts w:ascii="Times New Roman" w:hAnsi="Times New Roman" w:cs="Times New Roman"/>
          <w:sz w:val="26"/>
          <w:szCs w:val="26"/>
        </w:rPr>
        <w:t>Конкурса</w:t>
      </w:r>
      <w:r w:rsidRPr="0065241C">
        <w:rPr>
          <w:rFonts w:ascii="Times New Roman" w:hAnsi="Times New Roman" w:cs="Times New Roman"/>
          <w:sz w:val="26"/>
          <w:szCs w:val="26"/>
        </w:rPr>
        <w:t xml:space="preserve"> является </w:t>
      </w:r>
      <w:r>
        <w:rPr>
          <w:rFonts w:ascii="Times New Roman" w:hAnsi="Times New Roman" w:cs="Times New Roman"/>
          <w:sz w:val="26"/>
          <w:szCs w:val="26"/>
        </w:rPr>
        <w:t xml:space="preserve">соучредитель ИД «ЮНИЛАЙН» </w:t>
      </w:r>
      <w:proofErr w:type="spellStart"/>
      <w:r w:rsidRPr="0065241C">
        <w:rPr>
          <w:rFonts w:ascii="Times New Roman" w:hAnsi="Times New Roman" w:cs="Times New Roman"/>
          <w:sz w:val="26"/>
          <w:szCs w:val="26"/>
        </w:rPr>
        <w:t>Веремьев</w:t>
      </w:r>
      <w:proofErr w:type="spellEnd"/>
      <w:r w:rsidRPr="0065241C">
        <w:rPr>
          <w:rFonts w:ascii="Times New Roman" w:hAnsi="Times New Roman" w:cs="Times New Roman"/>
          <w:sz w:val="26"/>
          <w:szCs w:val="26"/>
        </w:rPr>
        <w:t xml:space="preserve"> Юрий Николаевич</w:t>
      </w:r>
      <w:r>
        <w:rPr>
          <w:rFonts w:ascii="Times New Roman" w:hAnsi="Times New Roman" w:cs="Times New Roman"/>
          <w:sz w:val="26"/>
          <w:szCs w:val="26"/>
        </w:rPr>
        <w:t xml:space="preserve"> </w:t>
      </w:r>
      <w:proofErr w:type="gramStart"/>
      <w:r>
        <w:rPr>
          <w:rFonts w:ascii="Times New Roman" w:hAnsi="Times New Roman" w:cs="Times New Roman"/>
          <w:sz w:val="26"/>
          <w:szCs w:val="26"/>
        </w:rPr>
        <w:t>и</w:t>
      </w:r>
      <w:r>
        <w:rPr>
          <w:rFonts w:ascii="Times New Roman" w:hAnsi="Times New Roman" w:cs="Times New Roman"/>
          <w:sz w:val="26"/>
          <w:szCs w:val="26"/>
        </w:rPr>
        <w:t xml:space="preserve"> </w:t>
      </w:r>
      <w:r>
        <w:rPr>
          <w:rFonts w:ascii="Times New Roman" w:hAnsi="Times New Roman" w:cs="Times New Roman"/>
          <w:sz w:val="26"/>
          <w:szCs w:val="26"/>
        </w:rPr>
        <w:t>ООО</w:t>
      </w:r>
      <w:proofErr w:type="gramEnd"/>
      <w:r>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«АПС»</w:t>
      </w:r>
      <w:r w:rsidRPr="0065241C">
        <w:rPr>
          <w:rFonts w:ascii="Times New Roman" w:hAnsi="Times New Roman" w:cs="Times New Roman"/>
          <w:sz w:val="26"/>
          <w:szCs w:val="26"/>
        </w:rPr>
        <w:t>, именуем</w:t>
      </w:r>
      <w:r>
        <w:rPr>
          <w:rFonts w:ascii="Times New Roman" w:hAnsi="Times New Roman" w:cs="Times New Roman"/>
          <w:sz w:val="26"/>
          <w:szCs w:val="26"/>
        </w:rPr>
        <w:t>ые</w:t>
      </w:r>
      <w:r w:rsidRPr="0065241C">
        <w:rPr>
          <w:rFonts w:ascii="Times New Roman" w:hAnsi="Times New Roman" w:cs="Times New Roman"/>
          <w:sz w:val="26"/>
          <w:szCs w:val="26"/>
        </w:rPr>
        <w:t xml:space="preserve"> в дальнейшем «Организатор</w:t>
      </w:r>
      <w:r>
        <w:rPr>
          <w:rFonts w:ascii="Times New Roman" w:hAnsi="Times New Roman" w:cs="Times New Roman"/>
          <w:sz w:val="26"/>
          <w:szCs w:val="26"/>
        </w:rPr>
        <w:t>, Организаторы</w:t>
      </w:r>
      <w:r w:rsidRPr="0065241C">
        <w:rPr>
          <w:rFonts w:ascii="Times New Roman" w:hAnsi="Times New Roman" w:cs="Times New Roman"/>
          <w:sz w:val="26"/>
          <w:szCs w:val="26"/>
        </w:rPr>
        <w:t xml:space="preserve">». Подарочный фонд формируется за счет </w:t>
      </w:r>
      <w:r>
        <w:rPr>
          <w:rFonts w:ascii="Times New Roman" w:hAnsi="Times New Roman" w:cs="Times New Roman"/>
          <w:sz w:val="26"/>
          <w:szCs w:val="26"/>
        </w:rPr>
        <w:t>средств Организаторов</w:t>
      </w:r>
      <w:r w:rsidRPr="0065241C">
        <w:rPr>
          <w:rFonts w:ascii="Times New Roman" w:hAnsi="Times New Roman" w:cs="Times New Roman"/>
          <w:sz w:val="26"/>
          <w:szCs w:val="26"/>
        </w:rPr>
        <w:t>.</w:t>
      </w:r>
    </w:p>
    <w:p w:rsidR="001C3E0C" w:rsidRPr="0065241C" w:rsidRDefault="001C3E0C" w:rsidP="001C3E0C">
      <w:pPr>
        <w:spacing w:after="0" w:line="240" w:lineRule="auto"/>
        <w:ind w:firstLine="708"/>
        <w:jc w:val="both"/>
        <w:rPr>
          <w:rFonts w:ascii="Times New Roman" w:hAnsi="Times New Roman" w:cs="Times New Roman"/>
          <w:sz w:val="26"/>
          <w:szCs w:val="26"/>
        </w:rPr>
      </w:pPr>
      <w:r w:rsidRPr="0065241C">
        <w:rPr>
          <w:rFonts w:ascii="Times New Roman" w:hAnsi="Times New Roman" w:cs="Times New Roman"/>
          <w:sz w:val="26"/>
          <w:szCs w:val="26"/>
        </w:rPr>
        <w:t>4. </w:t>
      </w:r>
      <w:r>
        <w:rPr>
          <w:rFonts w:ascii="Times New Roman" w:hAnsi="Times New Roman" w:cs="Times New Roman"/>
          <w:sz w:val="26"/>
          <w:szCs w:val="26"/>
        </w:rPr>
        <w:t>Условия об участии, подарках</w:t>
      </w:r>
      <w:r w:rsidRPr="0065241C">
        <w:rPr>
          <w:rFonts w:ascii="Times New Roman" w:hAnsi="Times New Roman" w:cs="Times New Roman"/>
          <w:sz w:val="26"/>
          <w:szCs w:val="26"/>
        </w:rPr>
        <w:t>, а также информация о продолжительности Конкурса будут перечислены в газете «</w:t>
      </w:r>
      <w:r>
        <w:rPr>
          <w:rFonts w:ascii="Times New Roman" w:hAnsi="Times New Roman" w:cs="Times New Roman"/>
          <w:sz w:val="26"/>
          <w:szCs w:val="26"/>
        </w:rPr>
        <w:t>Правда Севера»</w:t>
      </w:r>
      <w:r w:rsidRPr="0065241C">
        <w:rPr>
          <w:rFonts w:ascii="Times New Roman" w:hAnsi="Times New Roman" w:cs="Times New Roman"/>
          <w:sz w:val="26"/>
          <w:szCs w:val="26"/>
        </w:rPr>
        <w:t xml:space="preserve">, </w:t>
      </w:r>
      <w:r>
        <w:rPr>
          <w:rFonts w:ascii="Times New Roman" w:hAnsi="Times New Roman" w:cs="Times New Roman"/>
          <w:sz w:val="26"/>
          <w:szCs w:val="26"/>
        </w:rPr>
        <w:t xml:space="preserve">а также на сайтах </w:t>
      </w:r>
      <w:r w:rsidRPr="0065241C">
        <w:rPr>
          <w:rFonts w:ascii="Times New Roman" w:hAnsi="Times New Roman" w:cs="Times New Roman"/>
          <w:sz w:val="26"/>
          <w:szCs w:val="26"/>
        </w:rPr>
        <w:t>yuniline.ru</w:t>
      </w:r>
      <w:r w:rsidRPr="008B7A38">
        <w:rPr>
          <w:rFonts w:ascii="Times New Roman" w:hAnsi="Times New Roman" w:cs="Times New Roman"/>
          <w:sz w:val="26"/>
          <w:szCs w:val="26"/>
        </w:rPr>
        <w:t xml:space="preserve"> </w:t>
      </w:r>
      <w:r>
        <w:rPr>
          <w:rFonts w:ascii="Times New Roman" w:hAnsi="Times New Roman" w:cs="Times New Roman"/>
          <w:sz w:val="26"/>
          <w:szCs w:val="26"/>
        </w:rPr>
        <w:t xml:space="preserve">и </w:t>
      </w:r>
      <w:proofErr w:type="spellStart"/>
      <w:r>
        <w:rPr>
          <w:rFonts w:ascii="Times New Roman" w:hAnsi="Times New Roman" w:cs="Times New Roman"/>
          <w:sz w:val="26"/>
          <w:szCs w:val="26"/>
          <w:lang w:val="en-US"/>
        </w:rPr>
        <w:t>pravdasevera</w:t>
      </w:r>
      <w:proofErr w:type="spellEnd"/>
      <w:r w:rsidRPr="00DA2551">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sidRPr="00DA2551">
        <w:rPr>
          <w:rFonts w:ascii="Times New Roman" w:hAnsi="Times New Roman" w:cs="Times New Roman"/>
          <w:sz w:val="26"/>
          <w:szCs w:val="26"/>
        </w:rPr>
        <w:t xml:space="preserve"> </w:t>
      </w:r>
      <w:r w:rsidRPr="0065241C">
        <w:rPr>
          <w:rFonts w:ascii="Times New Roman" w:hAnsi="Times New Roman" w:cs="Times New Roman"/>
          <w:sz w:val="26"/>
          <w:szCs w:val="26"/>
        </w:rPr>
        <w:t>в период</w:t>
      </w:r>
      <w:r>
        <w:rPr>
          <w:rFonts w:ascii="Times New Roman" w:hAnsi="Times New Roman" w:cs="Times New Roman"/>
          <w:sz w:val="26"/>
          <w:szCs w:val="26"/>
        </w:rPr>
        <w:t xml:space="preserve"> </w:t>
      </w:r>
      <w:r w:rsidRPr="0065241C">
        <w:rPr>
          <w:rFonts w:ascii="Times New Roman" w:hAnsi="Times New Roman" w:cs="Times New Roman"/>
          <w:sz w:val="26"/>
          <w:szCs w:val="26"/>
        </w:rPr>
        <w:t xml:space="preserve">с </w:t>
      </w:r>
      <w:r w:rsidRPr="00885BB4">
        <w:rPr>
          <w:rFonts w:ascii="Times New Roman" w:hAnsi="Times New Roman" w:cs="Times New Roman"/>
          <w:sz w:val="26"/>
          <w:szCs w:val="26"/>
        </w:rPr>
        <w:t xml:space="preserve"> </w:t>
      </w:r>
      <w:r>
        <w:rPr>
          <w:rFonts w:ascii="Times New Roman" w:hAnsi="Times New Roman" w:cs="Times New Roman"/>
          <w:sz w:val="26"/>
          <w:szCs w:val="26"/>
        </w:rPr>
        <w:t>18</w:t>
      </w:r>
      <w:r w:rsidRPr="00885BB4">
        <w:rPr>
          <w:rFonts w:ascii="Times New Roman" w:hAnsi="Times New Roman" w:cs="Times New Roman"/>
          <w:sz w:val="26"/>
          <w:szCs w:val="26"/>
        </w:rPr>
        <w:t>.</w:t>
      </w:r>
      <w:r>
        <w:rPr>
          <w:rFonts w:ascii="Times New Roman" w:hAnsi="Times New Roman" w:cs="Times New Roman"/>
          <w:sz w:val="26"/>
          <w:szCs w:val="26"/>
        </w:rPr>
        <w:t>05.2020</w:t>
      </w:r>
      <w:r w:rsidRPr="00885BB4">
        <w:rPr>
          <w:rFonts w:ascii="Times New Roman" w:hAnsi="Times New Roman" w:cs="Times New Roman"/>
          <w:sz w:val="26"/>
          <w:szCs w:val="26"/>
        </w:rPr>
        <w:t xml:space="preserve"> по </w:t>
      </w:r>
      <w:r>
        <w:rPr>
          <w:rFonts w:ascii="Times New Roman" w:hAnsi="Times New Roman" w:cs="Times New Roman"/>
          <w:sz w:val="26"/>
          <w:szCs w:val="26"/>
        </w:rPr>
        <w:t xml:space="preserve">30.07.2020 </w:t>
      </w:r>
      <w:r w:rsidRPr="0065241C">
        <w:rPr>
          <w:rFonts w:ascii="Times New Roman" w:hAnsi="Times New Roman" w:cs="Times New Roman"/>
          <w:sz w:val="26"/>
          <w:szCs w:val="26"/>
        </w:rPr>
        <w:t>включительно</w:t>
      </w:r>
      <w:r>
        <w:rPr>
          <w:rFonts w:ascii="Times New Roman" w:hAnsi="Times New Roman" w:cs="Times New Roman"/>
          <w:sz w:val="26"/>
          <w:szCs w:val="26"/>
        </w:rPr>
        <w:t>.</w:t>
      </w:r>
    </w:p>
    <w:p w:rsidR="001C3E0C" w:rsidRPr="0065241C" w:rsidRDefault="001C3E0C" w:rsidP="001C3E0C">
      <w:pPr>
        <w:spacing w:after="0" w:line="240" w:lineRule="auto"/>
        <w:jc w:val="center"/>
        <w:rPr>
          <w:rFonts w:ascii="Times New Roman" w:hAnsi="Times New Roman" w:cs="Times New Roman"/>
          <w:sz w:val="26"/>
          <w:szCs w:val="26"/>
        </w:rPr>
      </w:pPr>
    </w:p>
    <w:p w:rsidR="001C3E0C" w:rsidRPr="00221FA5" w:rsidRDefault="001C3E0C" w:rsidP="001C3E0C">
      <w:pPr>
        <w:spacing w:after="0" w:line="240" w:lineRule="auto"/>
        <w:jc w:val="center"/>
        <w:rPr>
          <w:rFonts w:ascii="Times New Roman" w:hAnsi="Times New Roman" w:cs="Times New Roman"/>
          <w:i/>
          <w:sz w:val="26"/>
          <w:szCs w:val="26"/>
        </w:rPr>
      </w:pPr>
      <w:r w:rsidRPr="00221FA5">
        <w:rPr>
          <w:rFonts w:ascii="Times New Roman" w:hAnsi="Times New Roman" w:cs="Times New Roman"/>
          <w:i/>
          <w:sz w:val="26"/>
          <w:szCs w:val="26"/>
        </w:rPr>
        <w:t xml:space="preserve">§ 2. Правила участия </w:t>
      </w:r>
    </w:p>
    <w:p w:rsidR="001C3E0C" w:rsidRPr="0065241C" w:rsidRDefault="001C3E0C" w:rsidP="001C3E0C">
      <w:pPr>
        <w:spacing w:after="0" w:line="240" w:lineRule="auto"/>
        <w:ind w:firstLine="709"/>
        <w:jc w:val="both"/>
        <w:rPr>
          <w:rFonts w:ascii="Times New Roman" w:hAnsi="Times New Roman" w:cs="Times New Roman"/>
          <w:sz w:val="26"/>
          <w:szCs w:val="26"/>
        </w:rPr>
      </w:pPr>
      <w:r w:rsidRPr="0065241C">
        <w:rPr>
          <w:rFonts w:ascii="Times New Roman" w:hAnsi="Times New Roman" w:cs="Times New Roman"/>
          <w:sz w:val="26"/>
          <w:szCs w:val="26"/>
        </w:rPr>
        <w:t>1. Участвовать в Конкурсе могут совершеннолетние физические лица и несовершеннолетние лица, имеющие согласие своих законных представителей.</w:t>
      </w:r>
    </w:p>
    <w:p w:rsidR="001C3E0C" w:rsidRPr="0065241C" w:rsidRDefault="001C3E0C" w:rsidP="001C3E0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Pr="0065241C">
        <w:rPr>
          <w:rFonts w:ascii="Times New Roman" w:hAnsi="Times New Roman" w:cs="Times New Roman"/>
          <w:sz w:val="26"/>
          <w:szCs w:val="26"/>
        </w:rPr>
        <w:t xml:space="preserve">. Условием принятия участия в Конкурсе является представление по почте в период </w:t>
      </w:r>
      <w:r w:rsidRPr="00D0122E">
        <w:rPr>
          <w:rFonts w:ascii="Times New Roman" w:hAnsi="Times New Roman" w:cs="Times New Roman"/>
          <w:sz w:val="26"/>
          <w:szCs w:val="26"/>
        </w:rPr>
        <w:t xml:space="preserve">с </w:t>
      </w:r>
      <w:r>
        <w:rPr>
          <w:rFonts w:ascii="Times New Roman" w:hAnsi="Times New Roman" w:cs="Times New Roman"/>
          <w:sz w:val="26"/>
          <w:szCs w:val="26"/>
        </w:rPr>
        <w:t>18.05</w:t>
      </w:r>
      <w:r w:rsidRPr="00885BB4">
        <w:rPr>
          <w:rFonts w:ascii="Times New Roman" w:hAnsi="Times New Roman" w:cs="Times New Roman"/>
          <w:sz w:val="26"/>
          <w:szCs w:val="26"/>
        </w:rPr>
        <w:t>.20</w:t>
      </w:r>
      <w:r>
        <w:rPr>
          <w:rFonts w:ascii="Times New Roman" w:hAnsi="Times New Roman" w:cs="Times New Roman"/>
          <w:sz w:val="26"/>
          <w:szCs w:val="26"/>
        </w:rPr>
        <w:t>20</w:t>
      </w:r>
      <w:r w:rsidRPr="00885BB4">
        <w:rPr>
          <w:rFonts w:ascii="Times New Roman" w:hAnsi="Times New Roman" w:cs="Times New Roman"/>
          <w:sz w:val="26"/>
          <w:szCs w:val="26"/>
        </w:rPr>
        <w:t xml:space="preserve"> по </w:t>
      </w:r>
      <w:r>
        <w:rPr>
          <w:rFonts w:ascii="Times New Roman" w:hAnsi="Times New Roman" w:cs="Times New Roman"/>
          <w:sz w:val="26"/>
          <w:szCs w:val="26"/>
        </w:rPr>
        <w:t>14.07.2020 (включительно)</w:t>
      </w:r>
      <w:r w:rsidRPr="00885BB4">
        <w:rPr>
          <w:rFonts w:ascii="Times New Roman" w:hAnsi="Times New Roman" w:cs="Times New Roman"/>
          <w:sz w:val="26"/>
          <w:szCs w:val="26"/>
        </w:rPr>
        <w:t xml:space="preserve"> </w:t>
      </w:r>
      <w:r w:rsidRPr="0065241C">
        <w:rPr>
          <w:rFonts w:ascii="Times New Roman" w:hAnsi="Times New Roman" w:cs="Times New Roman"/>
          <w:sz w:val="26"/>
          <w:szCs w:val="26"/>
        </w:rPr>
        <w:t>ксерокопий подписных квитанций на шесть мес</w:t>
      </w:r>
      <w:r>
        <w:rPr>
          <w:rFonts w:ascii="Times New Roman" w:hAnsi="Times New Roman" w:cs="Times New Roman"/>
          <w:sz w:val="26"/>
          <w:szCs w:val="26"/>
        </w:rPr>
        <w:t>яцев на второе полугодие 2020 года</w:t>
      </w:r>
      <w:r w:rsidRPr="0065241C">
        <w:rPr>
          <w:rFonts w:ascii="Times New Roman" w:hAnsi="Times New Roman" w:cs="Times New Roman"/>
          <w:sz w:val="26"/>
          <w:szCs w:val="26"/>
        </w:rPr>
        <w:t xml:space="preserve"> на газету</w:t>
      </w:r>
      <w:r>
        <w:rPr>
          <w:rFonts w:ascii="Times New Roman" w:hAnsi="Times New Roman" w:cs="Times New Roman"/>
          <w:sz w:val="26"/>
          <w:szCs w:val="26"/>
        </w:rPr>
        <w:t xml:space="preserve"> «Правда Севера» и  журнал: </w:t>
      </w:r>
      <w:r w:rsidRPr="0065241C">
        <w:rPr>
          <w:rFonts w:ascii="Times New Roman" w:hAnsi="Times New Roman" w:cs="Times New Roman"/>
          <w:sz w:val="26"/>
          <w:szCs w:val="26"/>
        </w:rPr>
        <w:t>«</w:t>
      </w:r>
      <w:r>
        <w:rPr>
          <w:rFonts w:ascii="Times New Roman" w:hAnsi="Times New Roman" w:cs="Times New Roman"/>
          <w:sz w:val="26"/>
          <w:szCs w:val="26"/>
        </w:rPr>
        <w:t>1000 советов».  Копии квитанций</w:t>
      </w:r>
      <w:r w:rsidRPr="0065241C">
        <w:rPr>
          <w:rFonts w:ascii="Times New Roman" w:hAnsi="Times New Roman" w:cs="Times New Roman"/>
          <w:sz w:val="26"/>
          <w:szCs w:val="26"/>
        </w:rPr>
        <w:t xml:space="preserve"> можно направить следующими способами:</w:t>
      </w:r>
    </w:p>
    <w:p w:rsidR="001C3E0C" w:rsidRPr="0065241C" w:rsidRDefault="001C3E0C" w:rsidP="001C3E0C">
      <w:pPr>
        <w:spacing w:after="0" w:line="240" w:lineRule="auto"/>
        <w:ind w:firstLine="708"/>
        <w:jc w:val="both"/>
        <w:rPr>
          <w:rFonts w:ascii="Times New Roman" w:hAnsi="Times New Roman" w:cs="Times New Roman"/>
          <w:sz w:val="26"/>
          <w:szCs w:val="26"/>
        </w:rPr>
      </w:pPr>
      <w:r w:rsidRPr="0065241C">
        <w:rPr>
          <w:rFonts w:ascii="Times New Roman" w:hAnsi="Times New Roman" w:cs="Times New Roman"/>
          <w:sz w:val="26"/>
          <w:szCs w:val="26"/>
        </w:rPr>
        <w:t xml:space="preserve">- почтовым отправлением на адрес: </w:t>
      </w:r>
      <w:r>
        <w:rPr>
          <w:rFonts w:ascii="Times New Roman" w:hAnsi="Times New Roman" w:cs="Times New Roman"/>
          <w:sz w:val="26"/>
          <w:szCs w:val="26"/>
        </w:rPr>
        <w:t>г. Архангельск</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р. Троицкий, д. 52, оф. 1308</w:t>
      </w:r>
      <w:r w:rsidRPr="0065241C">
        <w:rPr>
          <w:rFonts w:ascii="Times New Roman" w:hAnsi="Times New Roman" w:cs="Times New Roman"/>
          <w:sz w:val="26"/>
          <w:szCs w:val="26"/>
        </w:rPr>
        <w:t>;</w:t>
      </w:r>
    </w:p>
    <w:p w:rsidR="001C3E0C" w:rsidRPr="0065241C" w:rsidRDefault="001C3E0C" w:rsidP="001C3E0C">
      <w:pPr>
        <w:spacing w:after="0" w:line="240" w:lineRule="auto"/>
        <w:ind w:firstLine="708"/>
        <w:jc w:val="both"/>
        <w:rPr>
          <w:rStyle w:val="a3"/>
          <w:rFonts w:ascii="Times New Roman" w:hAnsi="Times New Roman" w:cs="Times New Roman"/>
          <w:color w:val="auto"/>
          <w:sz w:val="26"/>
          <w:szCs w:val="26"/>
          <w:u w:val="none"/>
        </w:rPr>
      </w:pPr>
      <w:r w:rsidRPr="0065241C">
        <w:rPr>
          <w:rFonts w:ascii="Times New Roman" w:hAnsi="Times New Roman" w:cs="Times New Roman"/>
          <w:sz w:val="26"/>
          <w:szCs w:val="26"/>
        </w:rPr>
        <w:t xml:space="preserve">- посредством электронной почты по адресу: </w:t>
      </w:r>
      <w:proofErr w:type="spellStart"/>
      <w:r>
        <w:rPr>
          <w:rFonts w:ascii="Times New Roman" w:hAnsi="Times New Roman" w:cs="Times New Roman"/>
          <w:sz w:val="26"/>
          <w:szCs w:val="26"/>
          <w:lang w:val="en-US"/>
        </w:rPr>
        <w:t>podpiska</w:t>
      </w:r>
      <w:proofErr w:type="spellEnd"/>
      <w:r>
        <w:rPr>
          <w:rStyle w:val="a3"/>
          <w:rFonts w:ascii="Times New Roman" w:hAnsi="Times New Roman" w:cs="Times New Roman"/>
          <w:color w:val="auto"/>
          <w:sz w:val="26"/>
          <w:szCs w:val="26"/>
          <w:u w:val="none"/>
        </w:rPr>
        <w:fldChar w:fldCharType="begin"/>
      </w:r>
      <w:r>
        <w:rPr>
          <w:rStyle w:val="a3"/>
          <w:rFonts w:ascii="Times New Roman" w:hAnsi="Times New Roman" w:cs="Times New Roman"/>
          <w:color w:val="auto"/>
          <w:sz w:val="26"/>
          <w:szCs w:val="26"/>
          <w:u w:val="none"/>
        </w:rPr>
        <w:instrText xml:space="preserve"> HYPERLINK "mailto:y.veremev@yuniline.ru" </w:instrText>
      </w:r>
      <w:r>
        <w:rPr>
          <w:rStyle w:val="a3"/>
          <w:rFonts w:ascii="Times New Roman" w:hAnsi="Times New Roman" w:cs="Times New Roman"/>
          <w:color w:val="auto"/>
          <w:sz w:val="26"/>
          <w:szCs w:val="26"/>
          <w:u w:val="none"/>
        </w:rPr>
        <w:fldChar w:fldCharType="separate"/>
      </w:r>
      <w:r>
        <w:rPr>
          <w:rStyle w:val="a3"/>
          <w:rFonts w:ascii="Times New Roman" w:hAnsi="Times New Roman" w:cs="Times New Roman"/>
          <w:color w:val="auto"/>
          <w:sz w:val="26"/>
          <w:szCs w:val="26"/>
          <w:u w:val="none"/>
        </w:rPr>
        <w:t>@region29</w:t>
      </w:r>
      <w:r w:rsidRPr="0065241C">
        <w:rPr>
          <w:rStyle w:val="a3"/>
          <w:rFonts w:ascii="Times New Roman" w:hAnsi="Times New Roman" w:cs="Times New Roman"/>
          <w:color w:val="auto"/>
          <w:sz w:val="26"/>
          <w:szCs w:val="26"/>
          <w:u w:val="none"/>
        </w:rPr>
        <w:t>.ru</w:t>
      </w:r>
      <w:r>
        <w:rPr>
          <w:rStyle w:val="a3"/>
          <w:rFonts w:ascii="Times New Roman" w:hAnsi="Times New Roman" w:cs="Times New Roman"/>
          <w:color w:val="auto"/>
          <w:sz w:val="26"/>
          <w:szCs w:val="26"/>
          <w:u w:val="none"/>
        </w:rPr>
        <w:fldChar w:fldCharType="end"/>
      </w:r>
      <w:r w:rsidRPr="0065241C">
        <w:rPr>
          <w:rStyle w:val="a3"/>
          <w:rFonts w:ascii="Times New Roman" w:hAnsi="Times New Roman" w:cs="Times New Roman"/>
          <w:color w:val="auto"/>
          <w:sz w:val="26"/>
          <w:szCs w:val="26"/>
          <w:u w:val="none"/>
        </w:rPr>
        <w:t>.</w:t>
      </w:r>
    </w:p>
    <w:p w:rsidR="001C3E0C" w:rsidRPr="0065241C" w:rsidRDefault="001C3E0C" w:rsidP="001C3E0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Все участники, выполнившие предусмотренные</w:t>
      </w:r>
      <w:r w:rsidRPr="0065241C">
        <w:rPr>
          <w:rFonts w:ascii="Times New Roman" w:hAnsi="Times New Roman" w:cs="Times New Roman"/>
          <w:sz w:val="26"/>
          <w:szCs w:val="26"/>
        </w:rPr>
        <w:t xml:space="preserve"> Конкурсом</w:t>
      </w:r>
      <w:r>
        <w:rPr>
          <w:rFonts w:ascii="Times New Roman" w:hAnsi="Times New Roman" w:cs="Times New Roman"/>
          <w:sz w:val="26"/>
          <w:szCs w:val="26"/>
        </w:rPr>
        <w:t xml:space="preserve"> условия, </w:t>
      </w:r>
      <w:r w:rsidRPr="00663EF8">
        <w:rPr>
          <w:rFonts w:ascii="Times New Roman" w:hAnsi="Times New Roman" w:cs="Times New Roman"/>
          <w:sz w:val="26"/>
          <w:szCs w:val="26"/>
        </w:rPr>
        <w:t>становится частниками розыгрыша 15 призов.</w:t>
      </w:r>
      <w:r>
        <w:rPr>
          <w:rFonts w:ascii="Times New Roman" w:hAnsi="Times New Roman" w:cs="Times New Roman"/>
          <w:sz w:val="26"/>
          <w:szCs w:val="26"/>
        </w:rPr>
        <w:t xml:space="preserve"> </w:t>
      </w:r>
      <w:r w:rsidRPr="0065241C">
        <w:rPr>
          <w:rFonts w:ascii="Times New Roman" w:hAnsi="Times New Roman" w:cs="Times New Roman"/>
          <w:sz w:val="26"/>
          <w:szCs w:val="26"/>
        </w:rPr>
        <w:t xml:space="preserve"> </w:t>
      </w:r>
    </w:p>
    <w:p w:rsidR="001C3E0C" w:rsidRPr="0065241C" w:rsidRDefault="001C3E0C" w:rsidP="001C3E0C">
      <w:pPr>
        <w:spacing w:after="0" w:line="240" w:lineRule="auto"/>
        <w:ind w:firstLine="708"/>
        <w:jc w:val="both"/>
        <w:rPr>
          <w:rFonts w:ascii="Times New Roman" w:hAnsi="Times New Roman" w:cs="Times New Roman"/>
          <w:sz w:val="26"/>
          <w:szCs w:val="26"/>
        </w:rPr>
      </w:pPr>
      <w:r w:rsidRPr="0065241C">
        <w:rPr>
          <w:rFonts w:ascii="Times New Roman" w:hAnsi="Times New Roman" w:cs="Times New Roman"/>
          <w:sz w:val="26"/>
          <w:szCs w:val="26"/>
        </w:rPr>
        <w:t>5. Со</w:t>
      </w:r>
      <w:r>
        <w:rPr>
          <w:rFonts w:ascii="Times New Roman" w:hAnsi="Times New Roman" w:cs="Times New Roman"/>
          <w:sz w:val="26"/>
          <w:szCs w:val="26"/>
        </w:rPr>
        <w:t>блюдение сроков отправки квитанций</w:t>
      </w:r>
      <w:r w:rsidRPr="0065241C">
        <w:rPr>
          <w:rFonts w:ascii="Times New Roman" w:hAnsi="Times New Roman" w:cs="Times New Roman"/>
          <w:sz w:val="26"/>
          <w:szCs w:val="26"/>
        </w:rPr>
        <w:t xml:space="preserve"> по почте контролируется по почтовому штемпелю на конверте, при представлении подписных </w:t>
      </w:r>
      <w:r>
        <w:rPr>
          <w:rFonts w:ascii="Times New Roman" w:hAnsi="Times New Roman" w:cs="Times New Roman"/>
          <w:sz w:val="26"/>
          <w:szCs w:val="26"/>
        </w:rPr>
        <w:t>квитанций</w:t>
      </w:r>
      <w:r w:rsidRPr="0065241C">
        <w:rPr>
          <w:rFonts w:ascii="Times New Roman" w:hAnsi="Times New Roman" w:cs="Times New Roman"/>
          <w:sz w:val="26"/>
          <w:szCs w:val="26"/>
        </w:rPr>
        <w:t xml:space="preserve"> в электронной форме – по дате получения письма на адрес электронной почты (не позднее последнего дня объявленного срока включительно).</w:t>
      </w:r>
    </w:p>
    <w:p w:rsidR="001C3E0C" w:rsidRPr="00077303" w:rsidRDefault="001C3E0C" w:rsidP="001C3E0C">
      <w:pPr>
        <w:spacing w:after="0" w:line="240" w:lineRule="auto"/>
        <w:ind w:firstLine="709"/>
        <w:jc w:val="both"/>
        <w:rPr>
          <w:rFonts w:ascii="Times New Roman" w:hAnsi="Times New Roman" w:cs="Times New Roman"/>
          <w:sz w:val="26"/>
          <w:szCs w:val="26"/>
        </w:rPr>
      </w:pPr>
      <w:r w:rsidRPr="0065241C">
        <w:rPr>
          <w:rFonts w:ascii="Times New Roman" w:hAnsi="Times New Roman" w:cs="Times New Roman"/>
          <w:sz w:val="26"/>
          <w:szCs w:val="26"/>
        </w:rPr>
        <w:t>6. Победители Конкурса определяются</w:t>
      </w:r>
      <w:r>
        <w:rPr>
          <w:rFonts w:ascii="Times New Roman" w:hAnsi="Times New Roman" w:cs="Times New Roman"/>
          <w:sz w:val="26"/>
          <w:szCs w:val="26"/>
        </w:rPr>
        <w:t xml:space="preserve"> комиссией из</w:t>
      </w:r>
      <w:r w:rsidRPr="0065241C">
        <w:rPr>
          <w:rFonts w:ascii="Times New Roman" w:hAnsi="Times New Roman" w:cs="Times New Roman"/>
          <w:sz w:val="26"/>
          <w:szCs w:val="26"/>
        </w:rPr>
        <w:t xml:space="preserve"> </w:t>
      </w:r>
      <w:r>
        <w:rPr>
          <w:rFonts w:ascii="Times New Roman" w:hAnsi="Times New Roman" w:cs="Times New Roman"/>
          <w:sz w:val="26"/>
          <w:szCs w:val="26"/>
        </w:rPr>
        <w:t>сотрудников редакционной коллегии</w:t>
      </w:r>
      <w:r w:rsidRPr="0065241C">
        <w:rPr>
          <w:rFonts w:ascii="Times New Roman" w:hAnsi="Times New Roman" w:cs="Times New Roman"/>
          <w:sz w:val="26"/>
          <w:szCs w:val="26"/>
        </w:rPr>
        <w:t xml:space="preserve"> </w:t>
      </w:r>
      <w:r>
        <w:rPr>
          <w:rFonts w:ascii="Times New Roman" w:hAnsi="Times New Roman" w:cs="Times New Roman"/>
          <w:sz w:val="26"/>
          <w:szCs w:val="26"/>
        </w:rPr>
        <w:t>газеты «</w:t>
      </w:r>
      <w:proofErr w:type="gramStart"/>
      <w:r>
        <w:rPr>
          <w:rFonts w:ascii="Times New Roman" w:hAnsi="Times New Roman" w:cs="Times New Roman"/>
          <w:sz w:val="26"/>
          <w:szCs w:val="26"/>
        </w:rPr>
        <w:t>Правда</w:t>
      </w:r>
      <w:proofErr w:type="gramEnd"/>
      <w:r>
        <w:rPr>
          <w:rFonts w:ascii="Times New Roman" w:hAnsi="Times New Roman" w:cs="Times New Roman"/>
          <w:sz w:val="26"/>
          <w:szCs w:val="26"/>
        </w:rPr>
        <w:t xml:space="preserve"> Севера»</w:t>
      </w:r>
      <w:r w:rsidRPr="0065241C">
        <w:rPr>
          <w:rFonts w:ascii="Times New Roman" w:hAnsi="Times New Roman" w:cs="Times New Roman"/>
          <w:sz w:val="26"/>
          <w:szCs w:val="26"/>
        </w:rPr>
        <w:t xml:space="preserve"> из общего числа допущенных к </w:t>
      </w:r>
      <w:r>
        <w:rPr>
          <w:rFonts w:ascii="Times New Roman" w:hAnsi="Times New Roman" w:cs="Times New Roman"/>
          <w:sz w:val="26"/>
          <w:szCs w:val="26"/>
        </w:rPr>
        <w:t>участию в Конкурсе у</w:t>
      </w:r>
      <w:r w:rsidRPr="00077303">
        <w:rPr>
          <w:rFonts w:ascii="Times New Roman" w:hAnsi="Times New Roman" w:cs="Times New Roman"/>
          <w:sz w:val="26"/>
          <w:szCs w:val="26"/>
        </w:rPr>
        <w:t>частников.</w:t>
      </w:r>
    </w:p>
    <w:p w:rsidR="001C3E0C" w:rsidRPr="00077303" w:rsidRDefault="001C3E0C" w:rsidP="001C3E0C">
      <w:pPr>
        <w:spacing w:after="0" w:line="240" w:lineRule="auto"/>
        <w:ind w:firstLine="709"/>
        <w:jc w:val="both"/>
        <w:rPr>
          <w:rFonts w:ascii="Times New Roman" w:hAnsi="Times New Roman" w:cs="Times New Roman"/>
          <w:color w:val="000000"/>
          <w:sz w:val="26"/>
          <w:szCs w:val="26"/>
        </w:rPr>
      </w:pPr>
      <w:r w:rsidRPr="00077303">
        <w:rPr>
          <w:rFonts w:ascii="Times New Roman" w:hAnsi="Times New Roman" w:cs="Times New Roman"/>
          <w:color w:val="000000"/>
          <w:sz w:val="26"/>
          <w:szCs w:val="26"/>
        </w:rPr>
        <w:t xml:space="preserve">Определение Победителей производится с использованием специальной формулы в следующем порядке: </w:t>
      </w:r>
    </w:p>
    <w:p w:rsidR="001C3E0C" w:rsidRPr="00077303" w:rsidRDefault="001C3E0C" w:rsidP="001C3E0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К</w:t>
      </w:r>
      <w:r w:rsidRPr="00077303">
        <w:rPr>
          <w:rFonts w:ascii="Times New Roman" w:hAnsi="Times New Roman" w:cs="Times New Roman"/>
          <w:color w:val="000000"/>
          <w:sz w:val="26"/>
          <w:szCs w:val="26"/>
        </w:rPr>
        <w:t>аждо</w:t>
      </w:r>
      <w:r>
        <w:rPr>
          <w:rFonts w:ascii="Times New Roman" w:hAnsi="Times New Roman" w:cs="Times New Roman"/>
          <w:color w:val="000000"/>
          <w:sz w:val="26"/>
          <w:szCs w:val="26"/>
        </w:rPr>
        <w:t>му набору квитанций («Правда Севера» и «1000 советов), полученных</w:t>
      </w:r>
      <w:r w:rsidRPr="00077303">
        <w:rPr>
          <w:rFonts w:ascii="Times New Roman" w:hAnsi="Times New Roman" w:cs="Times New Roman"/>
          <w:color w:val="000000"/>
          <w:sz w:val="26"/>
          <w:szCs w:val="26"/>
        </w:rPr>
        <w:t xml:space="preserve"> в течение срока регистрации </w:t>
      </w:r>
      <w:r>
        <w:rPr>
          <w:rFonts w:ascii="Times New Roman" w:hAnsi="Times New Roman" w:cs="Times New Roman"/>
          <w:color w:val="000000"/>
          <w:sz w:val="26"/>
          <w:szCs w:val="26"/>
        </w:rPr>
        <w:t>у</w:t>
      </w:r>
      <w:r w:rsidRPr="00077303">
        <w:rPr>
          <w:rFonts w:ascii="Times New Roman" w:hAnsi="Times New Roman" w:cs="Times New Roman"/>
          <w:color w:val="000000"/>
          <w:sz w:val="26"/>
          <w:szCs w:val="26"/>
        </w:rPr>
        <w:t>частников на момент подведения итогов присв</w:t>
      </w:r>
      <w:r>
        <w:rPr>
          <w:rFonts w:ascii="Times New Roman" w:hAnsi="Times New Roman" w:cs="Times New Roman"/>
          <w:color w:val="000000"/>
          <w:sz w:val="26"/>
          <w:szCs w:val="26"/>
        </w:rPr>
        <w:t xml:space="preserve">оен уникальный порядковый номер. </w:t>
      </w:r>
    </w:p>
    <w:p w:rsidR="001C3E0C" w:rsidRPr="00077303" w:rsidRDefault="001C3E0C" w:rsidP="001C3E0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К</w:t>
      </w:r>
      <w:r w:rsidRPr="00077303">
        <w:rPr>
          <w:rFonts w:ascii="Times New Roman" w:hAnsi="Times New Roman" w:cs="Times New Roman"/>
          <w:color w:val="000000"/>
          <w:sz w:val="26"/>
          <w:szCs w:val="26"/>
        </w:rPr>
        <w:t>омиссия определяет номер последнего зарегистрированного</w:t>
      </w:r>
      <w:r>
        <w:rPr>
          <w:rFonts w:ascii="Times New Roman" w:hAnsi="Times New Roman" w:cs="Times New Roman"/>
          <w:color w:val="000000"/>
          <w:sz w:val="26"/>
          <w:szCs w:val="26"/>
        </w:rPr>
        <w:t xml:space="preserve"> у</w:t>
      </w:r>
      <w:r w:rsidRPr="00077303">
        <w:rPr>
          <w:rFonts w:ascii="Times New Roman" w:hAnsi="Times New Roman" w:cs="Times New Roman"/>
          <w:color w:val="000000"/>
          <w:sz w:val="26"/>
          <w:szCs w:val="26"/>
        </w:rPr>
        <w:t>частника N и последняя цифра в числе N – цифра m (котора</w:t>
      </w:r>
      <w:r>
        <w:rPr>
          <w:rFonts w:ascii="Times New Roman" w:hAnsi="Times New Roman" w:cs="Times New Roman"/>
          <w:color w:val="000000"/>
          <w:sz w:val="26"/>
          <w:szCs w:val="26"/>
        </w:rPr>
        <w:t>я принимает значения от 0 до 9);</w:t>
      </w:r>
    </w:p>
    <w:p w:rsidR="001C3E0C" w:rsidRDefault="001C3E0C" w:rsidP="001C3E0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w:t>
      </w:r>
      <w:r w:rsidRPr="00077303">
        <w:rPr>
          <w:rFonts w:ascii="Times New Roman" w:hAnsi="Times New Roman" w:cs="Times New Roman"/>
          <w:color w:val="000000"/>
          <w:sz w:val="26"/>
          <w:szCs w:val="26"/>
        </w:rPr>
        <w:t xml:space="preserve"> зависимости от чисел N и m определяются </w:t>
      </w:r>
      <w:r>
        <w:rPr>
          <w:rFonts w:ascii="Times New Roman" w:hAnsi="Times New Roman" w:cs="Times New Roman"/>
          <w:color w:val="000000"/>
          <w:sz w:val="26"/>
          <w:szCs w:val="26"/>
        </w:rPr>
        <w:t>15 порядковых номера</w:t>
      </w:r>
      <w:r w:rsidRPr="00077303">
        <w:rPr>
          <w:rFonts w:ascii="Times New Roman" w:hAnsi="Times New Roman" w:cs="Times New Roman"/>
          <w:color w:val="000000"/>
          <w:sz w:val="26"/>
          <w:szCs w:val="26"/>
        </w:rPr>
        <w:t xml:space="preserve"> по следующей формуле:</w:t>
      </w:r>
    </w:p>
    <w:p w:rsidR="001C3E0C" w:rsidRDefault="001C3E0C" w:rsidP="001C3E0C">
      <w:pPr>
        <w:spacing w:after="0" w:line="240" w:lineRule="auto"/>
        <w:ind w:firstLine="709"/>
        <w:jc w:val="center"/>
        <w:rPr>
          <w:rFonts w:ascii="Times New Roman" w:hAnsi="Times New Roman" w:cs="Times New Roman"/>
          <w:b/>
          <w:color w:val="000000"/>
          <w:sz w:val="32"/>
          <w:szCs w:val="32"/>
        </w:rPr>
      </w:pPr>
      <w:r w:rsidRPr="00164134">
        <w:rPr>
          <w:rFonts w:ascii="Times New Roman" w:hAnsi="Times New Roman" w:cs="Times New Roman"/>
          <w:b/>
          <w:color w:val="000000"/>
          <w:sz w:val="32"/>
          <w:szCs w:val="32"/>
        </w:rPr>
        <w:t>К</w:t>
      </w:r>
      <w:proofErr w:type="gramStart"/>
      <w:r w:rsidRPr="00164134">
        <w:rPr>
          <w:rFonts w:ascii="Times New Roman" w:hAnsi="Times New Roman" w:cs="Times New Roman"/>
          <w:b/>
          <w:color w:val="000000"/>
          <w:sz w:val="32"/>
          <w:szCs w:val="32"/>
          <w:lang w:val="en-US"/>
        </w:rPr>
        <w:t>i</w:t>
      </w:r>
      <w:proofErr w:type="gramEnd"/>
      <w:r w:rsidRPr="00164134">
        <w:rPr>
          <w:rFonts w:ascii="Times New Roman" w:hAnsi="Times New Roman" w:cs="Times New Roman"/>
          <w:b/>
          <w:color w:val="000000"/>
          <w:sz w:val="32"/>
          <w:szCs w:val="32"/>
        </w:rPr>
        <w:t>=</w:t>
      </w:r>
      <w:r w:rsidRPr="00164134">
        <w:rPr>
          <w:rFonts w:ascii="Times New Roman" w:hAnsi="Times New Roman" w:cs="Times New Roman"/>
          <w:b/>
          <w:color w:val="000000"/>
          <w:sz w:val="32"/>
          <w:szCs w:val="32"/>
          <w:lang w:val="en-US"/>
        </w:rPr>
        <w:t>N</w:t>
      </w:r>
      <w:r w:rsidRPr="00164134">
        <w:rPr>
          <w:rFonts w:ascii="Times New Roman" w:hAnsi="Times New Roman" w:cs="Times New Roman"/>
          <w:b/>
          <w:color w:val="000000"/>
          <w:sz w:val="32"/>
          <w:szCs w:val="32"/>
        </w:rPr>
        <w:t>/</w:t>
      </w:r>
      <w:r>
        <w:rPr>
          <w:rFonts w:ascii="Times New Roman" w:hAnsi="Times New Roman" w:cs="Times New Roman"/>
          <w:b/>
          <w:color w:val="000000"/>
          <w:sz w:val="32"/>
          <w:szCs w:val="32"/>
        </w:rPr>
        <w:t>15</w:t>
      </w:r>
      <w:r w:rsidRPr="00164134">
        <w:rPr>
          <w:rFonts w:ascii="Times New Roman" w:hAnsi="Times New Roman" w:cs="Times New Roman"/>
          <w:b/>
          <w:color w:val="000000"/>
          <w:sz w:val="32"/>
          <w:szCs w:val="32"/>
        </w:rPr>
        <w:t>*(</w:t>
      </w:r>
      <w:r w:rsidRPr="00164134">
        <w:rPr>
          <w:rFonts w:ascii="Times New Roman" w:hAnsi="Times New Roman" w:cs="Times New Roman"/>
          <w:b/>
          <w:color w:val="000000"/>
          <w:sz w:val="32"/>
          <w:szCs w:val="32"/>
          <w:lang w:val="en-US"/>
        </w:rPr>
        <w:t>i</w:t>
      </w:r>
      <w:r w:rsidRPr="00164134">
        <w:rPr>
          <w:rFonts w:ascii="Times New Roman" w:hAnsi="Times New Roman" w:cs="Times New Roman"/>
          <w:b/>
          <w:color w:val="000000"/>
          <w:sz w:val="32"/>
          <w:szCs w:val="32"/>
        </w:rPr>
        <w:t>-1+</w:t>
      </w:r>
      <w:r w:rsidRPr="00164134">
        <w:rPr>
          <w:rFonts w:ascii="Times New Roman" w:hAnsi="Times New Roman" w:cs="Times New Roman"/>
          <w:b/>
          <w:color w:val="000000"/>
          <w:sz w:val="32"/>
          <w:szCs w:val="32"/>
          <w:lang w:val="en-US"/>
        </w:rPr>
        <w:t>m</w:t>
      </w:r>
      <w:r w:rsidRPr="00164134">
        <w:rPr>
          <w:rFonts w:ascii="Times New Roman" w:hAnsi="Times New Roman" w:cs="Times New Roman"/>
          <w:b/>
          <w:color w:val="000000"/>
          <w:sz w:val="32"/>
          <w:szCs w:val="32"/>
        </w:rPr>
        <w:t>/</w:t>
      </w:r>
      <w:r>
        <w:rPr>
          <w:rFonts w:ascii="Times New Roman" w:hAnsi="Times New Roman" w:cs="Times New Roman"/>
          <w:b/>
          <w:color w:val="000000"/>
          <w:sz w:val="32"/>
          <w:szCs w:val="32"/>
        </w:rPr>
        <w:t>15</w:t>
      </w:r>
      <w:r w:rsidRPr="00164134">
        <w:rPr>
          <w:rFonts w:ascii="Times New Roman" w:hAnsi="Times New Roman" w:cs="Times New Roman"/>
          <w:b/>
          <w:color w:val="000000"/>
          <w:sz w:val="32"/>
          <w:szCs w:val="32"/>
        </w:rPr>
        <w:t>)+1,</w:t>
      </w:r>
    </w:p>
    <w:p w:rsidR="001C3E0C" w:rsidRPr="00164134" w:rsidRDefault="001C3E0C" w:rsidP="001C3E0C">
      <w:pPr>
        <w:spacing w:after="0" w:line="240" w:lineRule="auto"/>
        <w:ind w:firstLine="709"/>
        <w:jc w:val="center"/>
        <w:rPr>
          <w:rFonts w:ascii="Times New Roman" w:hAnsi="Times New Roman" w:cs="Times New Roman"/>
          <w:b/>
          <w:color w:val="000000"/>
          <w:sz w:val="32"/>
          <w:szCs w:val="32"/>
        </w:rPr>
      </w:pPr>
    </w:p>
    <w:p w:rsidR="001C3E0C" w:rsidRPr="00164134" w:rsidRDefault="001C3E0C" w:rsidP="001C3E0C">
      <w:pPr>
        <w:spacing w:after="0" w:line="240" w:lineRule="auto"/>
        <w:ind w:firstLine="709"/>
        <w:jc w:val="both"/>
        <w:rPr>
          <w:rFonts w:ascii="Times New Roman" w:hAnsi="Times New Roman" w:cs="Times New Roman"/>
          <w:color w:val="000000"/>
          <w:sz w:val="26"/>
          <w:szCs w:val="26"/>
        </w:rPr>
      </w:pPr>
      <w:r w:rsidRPr="00164134">
        <w:rPr>
          <w:rFonts w:ascii="Times New Roman" w:hAnsi="Times New Roman" w:cs="Times New Roman"/>
          <w:color w:val="000000"/>
          <w:sz w:val="26"/>
          <w:szCs w:val="26"/>
        </w:rPr>
        <w:t xml:space="preserve"> где </w:t>
      </w:r>
      <w:r>
        <w:rPr>
          <w:rFonts w:ascii="Times New Roman" w:hAnsi="Times New Roman" w:cs="Times New Roman"/>
          <w:color w:val="000000"/>
          <w:sz w:val="26"/>
          <w:szCs w:val="26"/>
          <w:lang w:val="en-US"/>
        </w:rPr>
        <w:t>i</w:t>
      </w:r>
      <w:r w:rsidRPr="0016413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принимает значения от 1 до 15, </w:t>
      </w:r>
      <w:r>
        <w:rPr>
          <w:rFonts w:ascii="Times New Roman" w:hAnsi="Times New Roman" w:cs="Times New Roman"/>
          <w:color w:val="000000"/>
          <w:sz w:val="26"/>
          <w:szCs w:val="26"/>
          <w:lang w:val="en-US"/>
        </w:rPr>
        <w:t>m</w:t>
      </w:r>
      <w:r w:rsidRPr="00164134">
        <w:rPr>
          <w:rFonts w:ascii="Times New Roman" w:hAnsi="Times New Roman" w:cs="Times New Roman"/>
          <w:color w:val="000000"/>
          <w:sz w:val="26"/>
          <w:szCs w:val="26"/>
        </w:rPr>
        <w:t xml:space="preserve"> – от </w:t>
      </w:r>
      <w:r>
        <w:rPr>
          <w:rFonts w:ascii="Times New Roman" w:hAnsi="Times New Roman" w:cs="Times New Roman"/>
          <w:color w:val="000000"/>
          <w:sz w:val="26"/>
          <w:szCs w:val="26"/>
        </w:rPr>
        <w:t>0 до 9.</w:t>
      </w:r>
    </w:p>
    <w:p w:rsidR="001C3E0C" w:rsidRPr="00077303" w:rsidRDefault="001C3E0C" w:rsidP="001C3E0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в</w:t>
      </w:r>
      <w:r w:rsidRPr="00077303">
        <w:rPr>
          <w:rFonts w:ascii="Times New Roman" w:hAnsi="Times New Roman" w:cs="Times New Roman"/>
          <w:color w:val="000000"/>
          <w:sz w:val="26"/>
          <w:szCs w:val="26"/>
        </w:rPr>
        <w:t xml:space="preserve">се номера - </w:t>
      </w:r>
      <w:proofErr w:type="spellStart"/>
      <w:r w:rsidRPr="00077303">
        <w:rPr>
          <w:rFonts w:ascii="Times New Roman" w:hAnsi="Times New Roman" w:cs="Times New Roman"/>
          <w:color w:val="000000"/>
          <w:sz w:val="26"/>
          <w:szCs w:val="26"/>
        </w:rPr>
        <w:t>Ki</w:t>
      </w:r>
      <w:proofErr w:type="spellEnd"/>
      <w:r w:rsidRPr="00077303">
        <w:rPr>
          <w:rFonts w:ascii="Times New Roman" w:hAnsi="Times New Roman" w:cs="Times New Roman"/>
          <w:color w:val="000000"/>
          <w:sz w:val="26"/>
          <w:szCs w:val="26"/>
        </w:rPr>
        <w:t xml:space="preserve"> округляются по правилам математического округления до ближайшего целого числа.</w:t>
      </w:r>
    </w:p>
    <w:p w:rsidR="001C3E0C" w:rsidRDefault="001C3E0C" w:rsidP="001C3E0C">
      <w:pPr>
        <w:spacing w:after="0" w:line="240" w:lineRule="auto"/>
        <w:ind w:firstLine="709"/>
        <w:jc w:val="both"/>
        <w:rPr>
          <w:rFonts w:ascii="Times New Roman" w:hAnsi="Times New Roman" w:cs="Times New Roman"/>
          <w:color w:val="000000"/>
          <w:sz w:val="26"/>
          <w:szCs w:val="26"/>
        </w:rPr>
      </w:pPr>
      <w:r w:rsidRPr="00077303">
        <w:rPr>
          <w:rFonts w:ascii="Times New Roman" w:hAnsi="Times New Roman" w:cs="Times New Roman"/>
          <w:color w:val="000000"/>
          <w:sz w:val="26"/>
          <w:szCs w:val="26"/>
        </w:rPr>
        <w:t> </w:t>
      </w:r>
      <w:bookmarkStart w:id="1" w:name="_Ref403138908"/>
      <w:r>
        <w:rPr>
          <w:rFonts w:ascii="Times New Roman" w:hAnsi="Times New Roman" w:cs="Times New Roman"/>
          <w:color w:val="000000"/>
          <w:sz w:val="26"/>
          <w:szCs w:val="26"/>
        </w:rPr>
        <w:t>Участники, порядковые номера з</w:t>
      </w:r>
      <w:r w:rsidRPr="00077303">
        <w:rPr>
          <w:rFonts w:ascii="Times New Roman" w:hAnsi="Times New Roman" w:cs="Times New Roman"/>
          <w:color w:val="000000"/>
          <w:sz w:val="26"/>
          <w:szCs w:val="26"/>
        </w:rPr>
        <w:t>аявок которых соответствуют выбранным номерам, признаются Победителями</w:t>
      </w:r>
      <w:bookmarkEnd w:id="1"/>
      <w:r>
        <w:rPr>
          <w:rFonts w:ascii="Times New Roman" w:hAnsi="Times New Roman" w:cs="Times New Roman"/>
          <w:color w:val="000000"/>
          <w:sz w:val="26"/>
          <w:szCs w:val="26"/>
        </w:rPr>
        <w:t>.</w:t>
      </w:r>
    </w:p>
    <w:p w:rsidR="001C3E0C" w:rsidRPr="00077303" w:rsidRDefault="001C3E0C" w:rsidP="001C3E0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Подарки</w:t>
      </w:r>
      <w:r w:rsidRPr="00077303">
        <w:rPr>
          <w:rFonts w:ascii="Times New Roman" w:hAnsi="Times New Roman" w:cs="Times New Roman"/>
          <w:color w:val="000000"/>
          <w:sz w:val="26"/>
          <w:szCs w:val="26"/>
        </w:rPr>
        <w:t xml:space="preserve"> соответствуют номерам в следующем порядке</w:t>
      </w:r>
    </w:p>
    <w:p w:rsidR="001C3E0C" w:rsidRPr="0082239F" w:rsidRDefault="001C3E0C" w:rsidP="001C3E0C">
      <w:pPr>
        <w:spacing w:after="0" w:line="240" w:lineRule="auto"/>
        <w:ind w:firstLine="709"/>
        <w:jc w:val="both"/>
        <w:rPr>
          <w:rFonts w:ascii="Times New Roman" w:eastAsia="Calibri" w:hAnsi="Times New Roman" w:cs="Times New Roman"/>
          <w:color w:val="000000"/>
          <w:sz w:val="26"/>
          <w:szCs w:val="26"/>
        </w:rPr>
      </w:pPr>
    </w:p>
    <w:tbl>
      <w:tblPr>
        <w:tblW w:w="916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956"/>
      </w:tblGrid>
      <w:tr w:rsidR="001C3E0C" w:rsidRPr="0082239F" w:rsidTr="004F4964">
        <w:trPr>
          <w:trHeight w:val="612"/>
        </w:trPr>
        <w:tc>
          <w:tcPr>
            <w:tcW w:w="4211" w:type="dxa"/>
            <w:tcBorders>
              <w:top w:val="single" w:sz="4" w:space="0" w:color="auto"/>
              <w:left w:val="single" w:sz="4" w:space="0" w:color="auto"/>
              <w:bottom w:val="single" w:sz="4" w:space="0" w:color="auto"/>
              <w:right w:val="single" w:sz="4" w:space="0" w:color="auto"/>
            </w:tcBorders>
            <w:hideMark/>
          </w:tcPr>
          <w:p w:rsidR="001C3E0C" w:rsidRPr="00663EF8" w:rsidRDefault="001C3E0C" w:rsidP="004F4964">
            <w:pPr>
              <w:rPr>
                <w:lang w:val="en-US"/>
              </w:rPr>
            </w:pPr>
            <w:bookmarkStart w:id="2" w:name="OLE_LINK1"/>
            <w:bookmarkStart w:id="3" w:name="OLE_LINK2"/>
            <w:r w:rsidRPr="00663EF8">
              <w:t>Порядковый номер  K1</w:t>
            </w:r>
            <w:bookmarkEnd w:id="2"/>
            <w:bookmarkEnd w:id="3"/>
          </w:p>
        </w:tc>
        <w:tc>
          <w:tcPr>
            <w:tcW w:w="4956" w:type="dxa"/>
            <w:tcBorders>
              <w:top w:val="single" w:sz="4" w:space="0" w:color="auto"/>
              <w:left w:val="single" w:sz="4" w:space="0" w:color="auto"/>
              <w:bottom w:val="single" w:sz="4" w:space="0" w:color="auto"/>
              <w:right w:val="single" w:sz="4" w:space="0" w:color="auto"/>
            </w:tcBorders>
            <w:hideMark/>
          </w:tcPr>
          <w:p w:rsidR="001C3E0C" w:rsidRPr="00663EF8" w:rsidRDefault="001C3E0C" w:rsidP="004F4964">
            <w:r>
              <w:t>П</w:t>
            </w:r>
            <w:r w:rsidRPr="00663EF8">
              <w:t>утевка в «</w:t>
            </w:r>
            <w:proofErr w:type="spellStart"/>
            <w:r w:rsidRPr="00663EF8">
              <w:t>Голубино</w:t>
            </w:r>
            <w:proofErr w:type="spellEnd"/>
            <w:r w:rsidRPr="00663EF8">
              <w:t>» (тур «Заповедная Чудь» – 5 дней с питанием, с проживанием)</w:t>
            </w:r>
          </w:p>
        </w:tc>
      </w:tr>
      <w:tr w:rsidR="001C3E0C" w:rsidRPr="0082239F" w:rsidTr="004F4964">
        <w:trPr>
          <w:trHeight w:val="267"/>
        </w:trPr>
        <w:tc>
          <w:tcPr>
            <w:tcW w:w="4211" w:type="dxa"/>
            <w:tcBorders>
              <w:top w:val="single" w:sz="4" w:space="0" w:color="auto"/>
              <w:left w:val="single" w:sz="4" w:space="0" w:color="auto"/>
              <w:bottom w:val="single" w:sz="4" w:space="0" w:color="auto"/>
              <w:right w:val="single" w:sz="4" w:space="0" w:color="auto"/>
            </w:tcBorders>
            <w:hideMark/>
          </w:tcPr>
          <w:p w:rsidR="001C3E0C" w:rsidRPr="00663EF8" w:rsidRDefault="001C3E0C" w:rsidP="004F4964">
            <w:pPr>
              <w:rPr>
                <w:lang w:val="en-US"/>
              </w:rPr>
            </w:pPr>
            <w:r w:rsidRPr="00663EF8">
              <w:t>Порядковый номер  K</w:t>
            </w:r>
            <w:r w:rsidRPr="00663EF8">
              <w:rPr>
                <w:lang w:val="en-US"/>
              </w:rPr>
              <w:t>2</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 xml:space="preserve">Тонометр </w:t>
            </w:r>
          </w:p>
        </w:tc>
      </w:tr>
      <w:tr w:rsidR="001C3E0C" w:rsidRPr="0082239F" w:rsidTr="004F4964">
        <w:trPr>
          <w:trHeight w:val="289"/>
        </w:trPr>
        <w:tc>
          <w:tcPr>
            <w:tcW w:w="4211" w:type="dxa"/>
            <w:tcBorders>
              <w:top w:val="single" w:sz="4" w:space="0" w:color="auto"/>
              <w:left w:val="single" w:sz="4" w:space="0" w:color="auto"/>
              <w:bottom w:val="single" w:sz="4" w:space="0" w:color="auto"/>
              <w:right w:val="single" w:sz="4" w:space="0" w:color="auto"/>
            </w:tcBorders>
            <w:hideMark/>
          </w:tcPr>
          <w:p w:rsidR="001C3E0C" w:rsidRPr="00663EF8" w:rsidRDefault="001C3E0C" w:rsidP="004F4964">
            <w:r w:rsidRPr="00663EF8">
              <w:t>Порядковый номер  K</w:t>
            </w:r>
            <w:r w:rsidRPr="00663EF8">
              <w:rPr>
                <w:lang w:val="en-US"/>
              </w:rPr>
              <w:t>3</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 xml:space="preserve">Тонометр </w:t>
            </w:r>
          </w:p>
        </w:tc>
      </w:tr>
      <w:tr w:rsidR="001C3E0C" w:rsidRPr="0082239F" w:rsidTr="004F4964">
        <w:trPr>
          <w:trHeight w:val="279"/>
        </w:trPr>
        <w:tc>
          <w:tcPr>
            <w:tcW w:w="4211" w:type="dxa"/>
            <w:tcBorders>
              <w:top w:val="single" w:sz="4" w:space="0" w:color="auto"/>
              <w:left w:val="single" w:sz="4" w:space="0" w:color="auto"/>
              <w:bottom w:val="single" w:sz="4" w:space="0" w:color="auto"/>
              <w:right w:val="single" w:sz="4" w:space="0" w:color="auto"/>
            </w:tcBorders>
            <w:hideMark/>
          </w:tcPr>
          <w:p w:rsidR="001C3E0C" w:rsidRPr="00663EF8" w:rsidRDefault="001C3E0C" w:rsidP="004F4964">
            <w:r w:rsidRPr="00663EF8">
              <w:t>Порядковый номер  K</w:t>
            </w:r>
            <w:r w:rsidRPr="00663EF8">
              <w:rPr>
                <w:lang w:val="en-US"/>
              </w:rPr>
              <w:t>4</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 xml:space="preserve">Тонометр </w:t>
            </w:r>
          </w:p>
        </w:tc>
      </w:tr>
      <w:tr w:rsidR="001C3E0C" w:rsidRPr="0082239F" w:rsidTr="004F4964">
        <w:trPr>
          <w:trHeight w:val="269"/>
        </w:trPr>
        <w:tc>
          <w:tcPr>
            <w:tcW w:w="4211" w:type="dxa"/>
            <w:tcBorders>
              <w:top w:val="single" w:sz="4" w:space="0" w:color="auto"/>
              <w:left w:val="single" w:sz="4" w:space="0" w:color="auto"/>
              <w:bottom w:val="single" w:sz="4" w:space="0" w:color="auto"/>
              <w:right w:val="single" w:sz="4" w:space="0" w:color="auto"/>
            </w:tcBorders>
            <w:hideMark/>
          </w:tcPr>
          <w:p w:rsidR="001C3E0C" w:rsidRPr="00663EF8" w:rsidRDefault="001C3E0C" w:rsidP="004F4964">
            <w:r w:rsidRPr="00663EF8">
              <w:t>Порядковый номер  K</w:t>
            </w:r>
            <w:r w:rsidRPr="00663EF8">
              <w:rPr>
                <w:lang w:val="en-US"/>
              </w:rPr>
              <w:t>5</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 xml:space="preserve">Тонометр </w:t>
            </w:r>
          </w:p>
        </w:tc>
      </w:tr>
      <w:tr w:rsidR="001C3E0C" w:rsidRPr="0082239F" w:rsidTr="004F4964">
        <w:trPr>
          <w:trHeight w:val="273"/>
        </w:trPr>
        <w:tc>
          <w:tcPr>
            <w:tcW w:w="4211" w:type="dxa"/>
            <w:tcBorders>
              <w:top w:val="single" w:sz="4" w:space="0" w:color="auto"/>
              <w:left w:val="single" w:sz="4" w:space="0" w:color="auto"/>
              <w:bottom w:val="single" w:sz="4" w:space="0" w:color="auto"/>
              <w:right w:val="single" w:sz="4" w:space="0" w:color="auto"/>
            </w:tcBorders>
            <w:hideMark/>
          </w:tcPr>
          <w:p w:rsidR="001C3E0C" w:rsidRPr="00663EF8" w:rsidRDefault="001C3E0C" w:rsidP="004F4964">
            <w:r w:rsidRPr="00663EF8">
              <w:t>Порядковый номер  K</w:t>
            </w:r>
            <w:r w:rsidRPr="00663EF8">
              <w:rPr>
                <w:lang w:val="en-US"/>
              </w:rPr>
              <w:t>6</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Электрический чайник</w:t>
            </w:r>
          </w:p>
        </w:tc>
      </w:tr>
      <w:tr w:rsidR="001C3E0C" w:rsidRPr="0082239F" w:rsidTr="004F4964">
        <w:trPr>
          <w:trHeight w:val="277"/>
        </w:trPr>
        <w:tc>
          <w:tcPr>
            <w:tcW w:w="4211" w:type="dxa"/>
            <w:tcBorders>
              <w:top w:val="single" w:sz="4" w:space="0" w:color="auto"/>
              <w:left w:val="single" w:sz="4" w:space="0" w:color="auto"/>
              <w:bottom w:val="single" w:sz="4" w:space="0" w:color="auto"/>
              <w:right w:val="single" w:sz="4" w:space="0" w:color="auto"/>
            </w:tcBorders>
            <w:hideMark/>
          </w:tcPr>
          <w:p w:rsidR="001C3E0C" w:rsidRPr="00663EF8" w:rsidRDefault="001C3E0C" w:rsidP="004F4964">
            <w:r w:rsidRPr="00663EF8">
              <w:t>Порядковый номер  K</w:t>
            </w:r>
            <w:r w:rsidRPr="00663EF8">
              <w:rPr>
                <w:lang w:val="en-US"/>
              </w:rPr>
              <w:t>7</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Электрический чайник</w:t>
            </w:r>
          </w:p>
        </w:tc>
      </w:tr>
      <w:tr w:rsidR="001C3E0C" w:rsidRPr="0082239F" w:rsidTr="004F4964">
        <w:trPr>
          <w:trHeight w:val="101"/>
        </w:trPr>
        <w:tc>
          <w:tcPr>
            <w:tcW w:w="4211" w:type="dxa"/>
            <w:tcBorders>
              <w:top w:val="single" w:sz="4" w:space="0" w:color="auto"/>
              <w:left w:val="single" w:sz="4" w:space="0" w:color="auto"/>
              <w:bottom w:val="single" w:sz="4" w:space="0" w:color="auto"/>
              <w:right w:val="single" w:sz="4" w:space="0" w:color="auto"/>
            </w:tcBorders>
            <w:hideMark/>
          </w:tcPr>
          <w:p w:rsidR="001C3E0C" w:rsidRPr="00663EF8" w:rsidRDefault="001C3E0C" w:rsidP="004F4964">
            <w:r w:rsidRPr="00663EF8">
              <w:t>Порядковый номер  K</w:t>
            </w:r>
            <w:r w:rsidRPr="00663EF8">
              <w:rPr>
                <w:lang w:val="en-US"/>
              </w:rPr>
              <w:t>8</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 xml:space="preserve">Погружной блендер </w:t>
            </w:r>
          </w:p>
        </w:tc>
      </w:tr>
      <w:tr w:rsidR="001C3E0C" w:rsidRPr="0082239F" w:rsidTr="004F4964">
        <w:trPr>
          <w:trHeight w:val="70"/>
        </w:trPr>
        <w:tc>
          <w:tcPr>
            <w:tcW w:w="4211" w:type="dxa"/>
            <w:tcBorders>
              <w:top w:val="single" w:sz="4" w:space="0" w:color="auto"/>
              <w:left w:val="single" w:sz="4" w:space="0" w:color="auto"/>
              <w:bottom w:val="single" w:sz="4" w:space="0" w:color="auto"/>
              <w:right w:val="single" w:sz="4" w:space="0" w:color="auto"/>
            </w:tcBorders>
            <w:hideMark/>
          </w:tcPr>
          <w:p w:rsidR="001C3E0C" w:rsidRPr="00663EF8" w:rsidRDefault="001C3E0C" w:rsidP="004F4964">
            <w:r w:rsidRPr="00663EF8">
              <w:t>Порядковый номер  K</w:t>
            </w:r>
            <w:r w:rsidRPr="00663EF8">
              <w:rPr>
                <w:lang w:val="en-US"/>
              </w:rPr>
              <w:t>9</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 xml:space="preserve">Погружной блендер </w:t>
            </w:r>
          </w:p>
        </w:tc>
      </w:tr>
      <w:tr w:rsidR="001C3E0C" w:rsidRPr="0082239F" w:rsidTr="004F4964">
        <w:trPr>
          <w:trHeight w:val="475"/>
        </w:trPr>
        <w:tc>
          <w:tcPr>
            <w:tcW w:w="4211" w:type="dxa"/>
            <w:tcBorders>
              <w:top w:val="single" w:sz="4" w:space="0" w:color="auto"/>
              <w:left w:val="single" w:sz="4" w:space="0" w:color="auto"/>
              <w:bottom w:val="single" w:sz="4" w:space="0" w:color="auto"/>
              <w:right w:val="single" w:sz="4" w:space="0" w:color="auto"/>
            </w:tcBorders>
            <w:hideMark/>
          </w:tcPr>
          <w:p w:rsidR="001C3E0C" w:rsidRPr="003C7D8D" w:rsidRDefault="001C3E0C" w:rsidP="004F4964">
            <w:r w:rsidRPr="00663EF8">
              <w:t>Порядковый номер  K</w:t>
            </w:r>
            <w:r w:rsidRPr="00663EF8">
              <w:rPr>
                <w:lang w:val="en-US"/>
              </w:rPr>
              <w:t>1</w:t>
            </w:r>
            <w:r>
              <w:t>0</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 xml:space="preserve">Погружной блендер </w:t>
            </w:r>
          </w:p>
        </w:tc>
      </w:tr>
      <w:tr w:rsidR="001C3E0C" w:rsidRPr="0082239F" w:rsidTr="004F4964">
        <w:trPr>
          <w:trHeight w:val="415"/>
        </w:trPr>
        <w:tc>
          <w:tcPr>
            <w:tcW w:w="4211"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rsidRPr="00663EF8">
              <w:t>Порядковый номер  K1</w:t>
            </w:r>
            <w:r>
              <w:t>1</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 xml:space="preserve">Чайно-кофейный набор </w:t>
            </w:r>
          </w:p>
        </w:tc>
      </w:tr>
      <w:tr w:rsidR="001C3E0C" w:rsidRPr="0082239F" w:rsidTr="004F4964">
        <w:trPr>
          <w:trHeight w:val="415"/>
        </w:trPr>
        <w:tc>
          <w:tcPr>
            <w:tcW w:w="4211"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rsidRPr="00663EF8">
              <w:t>Порядковый номер  K1</w:t>
            </w:r>
            <w:r>
              <w:t>2</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 xml:space="preserve">Чайно-кофейный набор </w:t>
            </w:r>
          </w:p>
        </w:tc>
      </w:tr>
      <w:tr w:rsidR="001C3E0C" w:rsidRPr="0082239F" w:rsidTr="004F4964">
        <w:trPr>
          <w:trHeight w:val="415"/>
        </w:trPr>
        <w:tc>
          <w:tcPr>
            <w:tcW w:w="4211"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rsidRPr="00663EF8">
              <w:t>Порядковый номер  K1</w:t>
            </w:r>
            <w:r>
              <w:t>3</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 xml:space="preserve">Чайно-кофейный набор </w:t>
            </w:r>
          </w:p>
        </w:tc>
      </w:tr>
      <w:tr w:rsidR="001C3E0C" w:rsidRPr="0082239F" w:rsidTr="004F4964">
        <w:trPr>
          <w:trHeight w:val="415"/>
        </w:trPr>
        <w:tc>
          <w:tcPr>
            <w:tcW w:w="4211"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rsidRPr="00663EF8">
              <w:t>Порядковый номер  K1</w:t>
            </w:r>
            <w:r>
              <w:t>4</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 xml:space="preserve">Чайно-кофейный набор </w:t>
            </w:r>
          </w:p>
        </w:tc>
      </w:tr>
      <w:tr w:rsidR="001C3E0C" w:rsidRPr="0082239F" w:rsidTr="004F4964">
        <w:trPr>
          <w:trHeight w:val="415"/>
        </w:trPr>
        <w:tc>
          <w:tcPr>
            <w:tcW w:w="4211"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rsidRPr="00663EF8">
              <w:t>Порядковый номер  K1</w:t>
            </w:r>
            <w:r>
              <w:t>5</w:t>
            </w:r>
          </w:p>
        </w:tc>
        <w:tc>
          <w:tcPr>
            <w:tcW w:w="4956" w:type="dxa"/>
            <w:tcBorders>
              <w:top w:val="single" w:sz="4" w:space="0" w:color="auto"/>
              <w:left w:val="single" w:sz="4" w:space="0" w:color="auto"/>
              <w:bottom w:val="single" w:sz="4" w:space="0" w:color="auto"/>
              <w:right w:val="single" w:sz="4" w:space="0" w:color="auto"/>
            </w:tcBorders>
          </w:tcPr>
          <w:p w:rsidR="001C3E0C" w:rsidRPr="00663EF8" w:rsidRDefault="001C3E0C" w:rsidP="004F4964">
            <w:r>
              <w:t xml:space="preserve">Чайно-кофейный набор </w:t>
            </w:r>
          </w:p>
        </w:tc>
      </w:tr>
    </w:tbl>
    <w:p w:rsidR="001C3E0C" w:rsidRDefault="001C3E0C" w:rsidP="001C3E0C">
      <w:pPr>
        <w:pStyle w:val="a4"/>
        <w:spacing w:before="0" w:beforeAutospacing="0" w:after="0" w:afterAutospacing="0"/>
        <w:ind w:firstLine="709"/>
        <w:jc w:val="both"/>
        <w:rPr>
          <w:sz w:val="26"/>
          <w:szCs w:val="26"/>
        </w:rPr>
      </w:pPr>
    </w:p>
    <w:p w:rsidR="001C3E0C" w:rsidRDefault="001C3E0C" w:rsidP="001C3E0C">
      <w:pPr>
        <w:pStyle w:val="a4"/>
        <w:spacing w:before="0" w:beforeAutospacing="0" w:after="0" w:afterAutospacing="0"/>
        <w:ind w:firstLine="709"/>
        <w:jc w:val="both"/>
        <w:rPr>
          <w:sz w:val="26"/>
          <w:szCs w:val="26"/>
        </w:rPr>
      </w:pPr>
    </w:p>
    <w:p w:rsidR="001C3E0C" w:rsidRPr="00077303" w:rsidRDefault="001C3E0C" w:rsidP="001C3E0C">
      <w:pPr>
        <w:tabs>
          <w:tab w:val="num" w:pos="0"/>
        </w:tabs>
        <w:spacing w:after="0" w:line="240" w:lineRule="auto"/>
        <w:ind w:firstLine="709"/>
        <w:jc w:val="both"/>
        <w:rPr>
          <w:rFonts w:ascii="Times New Roman" w:hAnsi="Times New Roman" w:cs="Times New Roman"/>
          <w:sz w:val="26"/>
          <w:szCs w:val="26"/>
        </w:rPr>
      </w:pPr>
      <w:r w:rsidRPr="00077303">
        <w:rPr>
          <w:rFonts w:ascii="Times New Roman" w:hAnsi="Times New Roman" w:cs="Times New Roman"/>
          <w:sz w:val="26"/>
          <w:szCs w:val="26"/>
        </w:rPr>
        <w:t>Игровое, лотерейное и прочее специальное оборудование не используется.</w:t>
      </w:r>
    </w:p>
    <w:p w:rsidR="001C3E0C" w:rsidRPr="00077303" w:rsidRDefault="001C3E0C" w:rsidP="001C3E0C">
      <w:pPr>
        <w:tabs>
          <w:tab w:val="num"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Pr="00077303">
        <w:rPr>
          <w:rFonts w:ascii="Times New Roman" w:hAnsi="Times New Roman" w:cs="Times New Roman"/>
          <w:sz w:val="26"/>
          <w:szCs w:val="26"/>
        </w:rPr>
        <w:t xml:space="preserve"> Один участник может получить не более 1 (одного) </w:t>
      </w:r>
      <w:r>
        <w:rPr>
          <w:rFonts w:ascii="Times New Roman" w:hAnsi="Times New Roman" w:cs="Times New Roman"/>
          <w:sz w:val="26"/>
          <w:szCs w:val="26"/>
        </w:rPr>
        <w:t>подарка</w:t>
      </w:r>
      <w:r w:rsidRPr="00077303">
        <w:rPr>
          <w:rFonts w:ascii="Times New Roman" w:hAnsi="Times New Roman" w:cs="Times New Roman"/>
          <w:sz w:val="26"/>
          <w:szCs w:val="26"/>
        </w:rPr>
        <w:t xml:space="preserve"> за весь период проведения </w:t>
      </w:r>
      <w:r>
        <w:rPr>
          <w:rFonts w:ascii="Times New Roman" w:hAnsi="Times New Roman" w:cs="Times New Roman"/>
          <w:sz w:val="26"/>
          <w:szCs w:val="26"/>
        </w:rPr>
        <w:t>Конкурса.</w:t>
      </w:r>
      <w:r w:rsidRPr="00DA2551">
        <w:rPr>
          <w:rFonts w:ascii="Times New Roman" w:hAnsi="Times New Roman" w:cs="Times New Roman"/>
          <w:sz w:val="26"/>
          <w:szCs w:val="26"/>
        </w:rPr>
        <w:t xml:space="preserve"> </w:t>
      </w:r>
      <w:r>
        <w:rPr>
          <w:rFonts w:ascii="Times New Roman" w:hAnsi="Times New Roman" w:cs="Times New Roman"/>
          <w:sz w:val="26"/>
          <w:szCs w:val="26"/>
        </w:rPr>
        <w:t>Общее количество П</w:t>
      </w:r>
      <w:r w:rsidRPr="00077303">
        <w:rPr>
          <w:rFonts w:ascii="Times New Roman" w:hAnsi="Times New Roman" w:cs="Times New Roman"/>
          <w:sz w:val="26"/>
          <w:szCs w:val="26"/>
        </w:rPr>
        <w:t xml:space="preserve">обедителей </w:t>
      </w:r>
      <w:r>
        <w:rPr>
          <w:rFonts w:ascii="Times New Roman" w:hAnsi="Times New Roman" w:cs="Times New Roman"/>
          <w:sz w:val="26"/>
          <w:szCs w:val="26"/>
        </w:rPr>
        <w:t xml:space="preserve">Конкурса </w:t>
      </w:r>
      <w:r w:rsidRPr="00077303">
        <w:rPr>
          <w:rFonts w:ascii="Times New Roman" w:hAnsi="Times New Roman" w:cs="Times New Roman"/>
          <w:sz w:val="26"/>
          <w:szCs w:val="26"/>
        </w:rPr>
        <w:t xml:space="preserve">составляет </w:t>
      </w:r>
      <w:r>
        <w:rPr>
          <w:rFonts w:ascii="Times New Roman" w:hAnsi="Times New Roman" w:cs="Times New Roman"/>
          <w:sz w:val="26"/>
          <w:szCs w:val="26"/>
        </w:rPr>
        <w:t xml:space="preserve">15 </w:t>
      </w:r>
      <w:r w:rsidRPr="00077303">
        <w:rPr>
          <w:rFonts w:ascii="Times New Roman" w:hAnsi="Times New Roman" w:cs="Times New Roman"/>
          <w:sz w:val="26"/>
          <w:szCs w:val="26"/>
        </w:rPr>
        <w:t>человека.</w:t>
      </w:r>
    </w:p>
    <w:p w:rsidR="001C3E0C" w:rsidRPr="00077303" w:rsidRDefault="001C3E0C" w:rsidP="001C3E0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077303">
        <w:rPr>
          <w:rFonts w:ascii="Times New Roman" w:hAnsi="Times New Roman" w:cs="Times New Roman"/>
          <w:sz w:val="26"/>
          <w:szCs w:val="26"/>
        </w:rPr>
        <w:t>. Организатор оста</w:t>
      </w:r>
      <w:r>
        <w:rPr>
          <w:rFonts w:ascii="Times New Roman" w:hAnsi="Times New Roman" w:cs="Times New Roman"/>
          <w:sz w:val="26"/>
          <w:szCs w:val="26"/>
        </w:rPr>
        <w:t>вляет за собой право исключить у</w:t>
      </w:r>
      <w:r w:rsidRPr="00077303">
        <w:rPr>
          <w:rFonts w:ascii="Times New Roman" w:hAnsi="Times New Roman" w:cs="Times New Roman"/>
          <w:sz w:val="26"/>
          <w:szCs w:val="26"/>
        </w:rPr>
        <w:t xml:space="preserve">частника, в отношении которого имеется подозрение, что он действует не в соответствии с условиями Конкурса, изложенными в настоящих Правилах. </w:t>
      </w:r>
    </w:p>
    <w:p w:rsidR="001C3E0C" w:rsidRPr="00A96C27" w:rsidRDefault="001C3E0C" w:rsidP="001C3E0C">
      <w:pPr>
        <w:spacing w:after="0" w:line="240" w:lineRule="auto"/>
        <w:ind w:firstLine="709"/>
        <w:jc w:val="both"/>
        <w:rPr>
          <w:rFonts w:ascii="Times New Roman" w:hAnsi="Times New Roman" w:cs="Times New Roman"/>
          <w:sz w:val="26"/>
          <w:szCs w:val="26"/>
        </w:rPr>
      </w:pPr>
      <w:r w:rsidRPr="00A96C27">
        <w:rPr>
          <w:rFonts w:ascii="Times New Roman" w:hAnsi="Times New Roman" w:cs="Times New Roman"/>
          <w:sz w:val="26"/>
          <w:szCs w:val="26"/>
        </w:rPr>
        <w:t xml:space="preserve">9. </w:t>
      </w:r>
      <w:proofErr w:type="gramStart"/>
      <w:r w:rsidRPr="00A96C27">
        <w:rPr>
          <w:rFonts w:ascii="Times New Roman" w:hAnsi="Times New Roman" w:cs="Times New Roman"/>
          <w:sz w:val="26"/>
          <w:szCs w:val="26"/>
        </w:rPr>
        <w:t>Принимая участие в Конкурсе и добровольно предоставляя свои персональные данные, Участник подтверждает свое согласие на обработку Организаторами предоставленных персональных данных,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настоящего Конкурса на весь срок ее проведения и в течение 3 (трех) лет после её окончания, в соответствии с положениями, предусмотренными Федеральным</w:t>
      </w:r>
      <w:proofErr w:type="gramEnd"/>
      <w:r w:rsidRPr="00A96C27">
        <w:rPr>
          <w:rFonts w:ascii="Times New Roman" w:hAnsi="Times New Roman" w:cs="Times New Roman"/>
          <w:sz w:val="26"/>
          <w:szCs w:val="26"/>
        </w:rPr>
        <w:t xml:space="preserve"> законом РФ № 152-ФЗ от 27 июля </w:t>
      </w:r>
      <w:smartTag w:uri="urn:schemas-microsoft-com:office:smarttags" w:element="metricconverter">
        <w:smartTagPr>
          <w:attr w:name="ProductID" w:val="2006 г"/>
        </w:smartTagPr>
        <w:r w:rsidRPr="00A96C27">
          <w:rPr>
            <w:rFonts w:ascii="Times New Roman" w:hAnsi="Times New Roman" w:cs="Times New Roman"/>
            <w:sz w:val="26"/>
            <w:szCs w:val="26"/>
          </w:rPr>
          <w:t>2006 г</w:t>
        </w:r>
      </w:smartTag>
      <w:r w:rsidRPr="00A96C27">
        <w:rPr>
          <w:rFonts w:ascii="Times New Roman" w:hAnsi="Times New Roman" w:cs="Times New Roman"/>
          <w:sz w:val="26"/>
          <w:szCs w:val="26"/>
        </w:rPr>
        <w:t>. «О персональных данных» (далее - Закон).</w:t>
      </w:r>
    </w:p>
    <w:p w:rsidR="001C3E0C" w:rsidRPr="00A96C27" w:rsidRDefault="001C3E0C" w:rsidP="001C3E0C">
      <w:pPr>
        <w:spacing w:after="0" w:line="240" w:lineRule="auto"/>
        <w:ind w:firstLine="709"/>
        <w:jc w:val="both"/>
        <w:rPr>
          <w:rFonts w:ascii="Times New Roman" w:hAnsi="Times New Roman" w:cs="Times New Roman"/>
          <w:sz w:val="26"/>
          <w:szCs w:val="26"/>
        </w:rPr>
      </w:pPr>
      <w:r w:rsidRPr="00A96C27">
        <w:rPr>
          <w:rFonts w:ascii="Times New Roman" w:hAnsi="Times New Roman" w:cs="Times New Roman"/>
          <w:sz w:val="26"/>
          <w:szCs w:val="26"/>
        </w:rPr>
        <w:lastRenderedPageBreak/>
        <w:t>Указанное согласие может быть отозвано Участником в любое время путем уведомления, направленного по электронной почте по адресу:  163000, Архангельская область, г. Архангельск, пр. Троицкий, 52, оф. 1308.</w:t>
      </w:r>
    </w:p>
    <w:p w:rsidR="001C3E0C" w:rsidRPr="00A96C27" w:rsidRDefault="001C3E0C" w:rsidP="001C3E0C">
      <w:pPr>
        <w:tabs>
          <w:tab w:val="left" w:pos="993"/>
        </w:tabs>
        <w:spacing w:after="0" w:line="240" w:lineRule="auto"/>
        <w:ind w:firstLine="709"/>
        <w:jc w:val="both"/>
        <w:rPr>
          <w:rFonts w:ascii="Times New Roman" w:hAnsi="Times New Roman" w:cs="Times New Roman"/>
          <w:sz w:val="26"/>
          <w:szCs w:val="26"/>
        </w:rPr>
      </w:pPr>
      <w:r w:rsidRPr="00A96C27">
        <w:rPr>
          <w:rFonts w:ascii="Times New Roman" w:hAnsi="Times New Roman" w:cs="Times New Roman"/>
          <w:sz w:val="26"/>
          <w:szCs w:val="26"/>
        </w:rPr>
        <w:t>Организатор осуществляет обработку следующего перечня персональных данных участника:</w:t>
      </w:r>
    </w:p>
    <w:p w:rsidR="001C3E0C" w:rsidRPr="00A96C27" w:rsidRDefault="001C3E0C" w:rsidP="001C3E0C">
      <w:pPr>
        <w:numPr>
          <w:ilvl w:val="0"/>
          <w:numId w:val="1"/>
        </w:numPr>
        <w:tabs>
          <w:tab w:val="left" w:pos="993"/>
        </w:tabs>
        <w:spacing w:after="0" w:line="240" w:lineRule="auto"/>
        <w:ind w:left="0" w:firstLine="709"/>
        <w:jc w:val="both"/>
        <w:rPr>
          <w:rFonts w:ascii="Times New Roman" w:hAnsi="Times New Roman" w:cs="Times New Roman"/>
          <w:sz w:val="26"/>
          <w:szCs w:val="26"/>
        </w:rPr>
      </w:pPr>
      <w:r w:rsidRPr="00A96C27">
        <w:rPr>
          <w:rFonts w:ascii="Times New Roman" w:hAnsi="Times New Roman" w:cs="Times New Roman"/>
          <w:sz w:val="26"/>
          <w:szCs w:val="26"/>
        </w:rPr>
        <w:t>фамилии имени и отчества;</w:t>
      </w:r>
    </w:p>
    <w:p w:rsidR="001C3E0C" w:rsidRPr="00A96C27" w:rsidRDefault="001C3E0C" w:rsidP="001C3E0C">
      <w:pPr>
        <w:numPr>
          <w:ilvl w:val="0"/>
          <w:numId w:val="1"/>
        </w:numPr>
        <w:tabs>
          <w:tab w:val="left" w:pos="993"/>
        </w:tabs>
        <w:spacing w:after="0" w:line="240" w:lineRule="auto"/>
        <w:ind w:left="0" w:firstLine="709"/>
        <w:jc w:val="both"/>
        <w:rPr>
          <w:rFonts w:ascii="Times New Roman" w:hAnsi="Times New Roman" w:cs="Times New Roman"/>
          <w:sz w:val="26"/>
          <w:szCs w:val="26"/>
        </w:rPr>
      </w:pPr>
      <w:r w:rsidRPr="00A96C27">
        <w:rPr>
          <w:rFonts w:ascii="Times New Roman" w:hAnsi="Times New Roman" w:cs="Times New Roman"/>
          <w:sz w:val="26"/>
          <w:szCs w:val="26"/>
        </w:rPr>
        <w:t>адреса проживания и регистрации;</w:t>
      </w:r>
    </w:p>
    <w:p w:rsidR="001C3E0C" w:rsidRPr="00A96C27" w:rsidRDefault="001C3E0C" w:rsidP="001C3E0C">
      <w:pPr>
        <w:numPr>
          <w:ilvl w:val="0"/>
          <w:numId w:val="1"/>
        </w:numPr>
        <w:tabs>
          <w:tab w:val="left" w:pos="993"/>
        </w:tabs>
        <w:spacing w:after="0" w:line="240" w:lineRule="auto"/>
        <w:ind w:left="0" w:firstLine="709"/>
        <w:jc w:val="both"/>
        <w:rPr>
          <w:rFonts w:ascii="Times New Roman" w:hAnsi="Times New Roman" w:cs="Times New Roman"/>
          <w:sz w:val="26"/>
          <w:szCs w:val="26"/>
        </w:rPr>
      </w:pPr>
      <w:r w:rsidRPr="00A96C27">
        <w:rPr>
          <w:rFonts w:ascii="Times New Roman" w:hAnsi="Times New Roman" w:cs="Times New Roman"/>
          <w:sz w:val="26"/>
          <w:szCs w:val="26"/>
        </w:rPr>
        <w:t>паспортных данных (реквизиты, сведения о дате выдачи и выдавшем его органе);</w:t>
      </w:r>
    </w:p>
    <w:p w:rsidR="001C3E0C" w:rsidRPr="00A96C27" w:rsidRDefault="001C3E0C" w:rsidP="001C3E0C">
      <w:pPr>
        <w:numPr>
          <w:ilvl w:val="0"/>
          <w:numId w:val="1"/>
        </w:numPr>
        <w:tabs>
          <w:tab w:val="left" w:pos="993"/>
        </w:tabs>
        <w:spacing w:after="0" w:line="240" w:lineRule="auto"/>
        <w:ind w:left="0" w:firstLine="709"/>
        <w:jc w:val="both"/>
        <w:rPr>
          <w:rFonts w:ascii="Times New Roman" w:hAnsi="Times New Roman" w:cs="Times New Roman"/>
          <w:sz w:val="26"/>
          <w:szCs w:val="26"/>
        </w:rPr>
      </w:pPr>
      <w:r w:rsidRPr="00A96C27">
        <w:rPr>
          <w:rFonts w:ascii="Times New Roman" w:hAnsi="Times New Roman" w:cs="Times New Roman"/>
          <w:sz w:val="26"/>
          <w:szCs w:val="26"/>
        </w:rPr>
        <w:t>номера мобильного телефона;</w:t>
      </w:r>
    </w:p>
    <w:p w:rsidR="001C3E0C" w:rsidRPr="00A96C27" w:rsidRDefault="001C3E0C" w:rsidP="001C3E0C">
      <w:pPr>
        <w:numPr>
          <w:ilvl w:val="0"/>
          <w:numId w:val="1"/>
        </w:numPr>
        <w:tabs>
          <w:tab w:val="left" w:pos="993"/>
        </w:tabs>
        <w:spacing w:after="0" w:line="240" w:lineRule="auto"/>
        <w:ind w:left="0" w:firstLine="709"/>
        <w:jc w:val="both"/>
        <w:rPr>
          <w:rFonts w:ascii="Times New Roman" w:hAnsi="Times New Roman" w:cs="Times New Roman"/>
          <w:sz w:val="26"/>
          <w:szCs w:val="26"/>
        </w:rPr>
      </w:pPr>
      <w:r w:rsidRPr="00A96C27">
        <w:rPr>
          <w:rFonts w:ascii="Times New Roman" w:hAnsi="Times New Roman" w:cs="Times New Roman"/>
          <w:sz w:val="26"/>
          <w:szCs w:val="26"/>
        </w:rPr>
        <w:t xml:space="preserve">индивидуального идентификационного номера налогоплательщика (ИНН). </w:t>
      </w:r>
    </w:p>
    <w:p w:rsidR="001C3E0C" w:rsidRPr="00A96C27" w:rsidRDefault="001C3E0C" w:rsidP="001C3E0C">
      <w:pPr>
        <w:tabs>
          <w:tab w:val="left" w:pos="993"/>
        </w:tabs>
        <w:spacing w:after="0" w:line="240" w:lineRule="auto"/>
        <w:ind w:firstLine="709"/>
        <w:jc w:val="both"/>
        <w:rPr>
          <w:rFonts w:ascii="Times New Roman" w:hAnsi="Times New Roman" w:cs="Times New Roman"/>
          <w:sz w:val="26"/>
          <w:szCs w:val="26"/>
        </w:rPr>
      </w:pPr>
      <w:r w:rsidRPr="00A96C27">
        <w:rPr>
          <w:rFonts w:ascii="Times New Roman" w:hAnsi="Times New Roman" w:cs="Times New Roman"/>
          <w:sz w:val="26"/>
          <w:szCs w:val="26"/>
        </w:rPr>
        <w:t xml:space="preserve">Персональные данные Участника могут быть переданы или раскрыты Организатором только на основании требования уполномоченных государственных органов, Оператору Акции и другим третьим лицам, привлекаемым Организатором и/или Оператором для обработки персональных данных в связи с проведением настоящей Акции, а также в иных случаях, предусмотренных Законом. </w:t>
      </w:r>
    </w:p>
    <w:p w:rsidR="001C3E0C" w:rsidRPr="00A96C27" w:rsidRDefault="001C3E0C" w:rsidP="001C3E0C">
      <w:pPr>
        <w:spacing w:after="0" w:line="240" w:lineRule="auto"/>
        <w:ind w:firstLine="709"/>
        <w:jc w:val="both"/>
        <w:rPr>
          <w:rFonts w:ascii="Times New Roman" w:hAnsi="Times New Roman" w:cs="Times New Roman"/>
          <w:sz w:val="26"/>
          <w:szCs w:val="26"/>
        </w:rPr>
      </w:pPr>
      <w:r w:rsidRPr="00A96C27">
        <w:rPr>
          <w:rFonts w:ascii="Times New Roman" w:hAnsi="Times New Roman" w:cs="Times New Roman"/>
          <w:sz w:val="26"/>
          <w:szCs w:val="26"/>
        </w:rPr>
        <w:t>Трансграничная передача персональных данных Организатором не осуществляется.</w:t>
      </w:r>
    </w:p>
    <w:p w:rsidR="001C3E0C" w:rsidRPr="00A96C27" w:rsidRDefault="001C3E0C" w:rsidP="001C3E0C">
      <w:pPr>
        <w:spacing w:after="0" w:line="240" w:lineRule="auto"/>
        <w:ind w:firstLine="709"/>
        <w:jc w:val="both"/>
        <w:rPr>
          <w:rFonts w:ascii="Times New Roman" w:hAnsi="Times New Roman" w:cs="Times New Roman"/>
          <w:sz w:val="26"/>
          <w:szCs w:val="26"/>
        </w:rPr>
      </w:pPr>
      <w:r w:rsidRPr="00A96C27">
        <w:rPr>
          <w:rFonts w:ascii="Times New Roman" w:hAnsi="Times New Roman" w:cs="Times New Roman"/>
          <w:sz w:val="26"/>
          <w:szCs w:val="26"/>
        </w:rPr>
        <w:t>Участник имеет право на доступ к данным о себе и/или информации о том, кто и в каких целях использует или использовал его персональные данные. Для реализации права на доступ и иных указанных выше прав Участник вправе связаться с Организаторами.</w:t>
      </w:r>
    </w:p>
    <w:p w:rsidR="001C3E0C" w:rsidRPr="00077303" w:rsidRDefault="001C3E0C" w:rsidP="001C3E0C">
      <w:pPr>
        <w:spacing w:after="0" w:line="240" w:lineRule="auto"/>
        <w:ind w:firstLine="709"/>
        <w:jc w:val="both"/>
        <w:rPr>
          <w:rFonts w:ascii="Times New Roman" w:hAnsi="Times New Roman" w:cs="Times New Roman"/>
          <w:sz w:val="26"/>
          <w:szCs w:val="26"/>
        </w:rPr>
      </w:pPr>
    </w:p>
    <w:p w:rsidR="001C3E0C" w:rsidRPr="00221FA5" w:rsidRDefault="001C3E0C" w:rsidP="001C3E0C">
      <w:pPr>
        <w:spacing w:after="0" w:line="240" w:lineRule="auto"/>
        <w:ind w:firstLine="709"/>
        <w:jc w:val="center"/>
        <w:rPr>
          <w:rFonts w:ascii="Times New Roman" w:hAnsi="Times New Roman" w:cs="Times New Roman"/>
          <w:i/>
          <w:sz w:val="26"/>
          <w:szCs w:val="26"/>
        </w:rPr>
      </w:pPr>
      <w:r w:rsidRPr="00221FA5">
        <w:rPr>
          <w:rFonts w:ascii="Times New Roman" w:hAnsi="Times New Roman" w:cs="Times New Roman"/>
          <w:i/>
          <w:sz w:val="26"/>
          <w:szCs w:val="26"/>
        </w:rPr>
        <w:t>§ 3. Подарки.</w:t>
      </w:r>
    </w:p>
    <w:p w:rsidR="001C3E0C" w:rsidRPr="00077303" w:rsidRDefault="001C3E0C" w:rsidP="001C3E0C">
      <w:pPr>
        <w:spacing w:after="0" w:line="240" w:lineRule="auto"/>
        <w:ind w:firstLine="709"/>
        <w:jc w:val="both"/>
        <w:rPr>
          <w:rFonts w:ascii="Times New Roman" w:hAnsi="Times New Roman" w:cs="Times New Roman"/>
          <w:sz w:val="26"/>
          <w:szCs w:val="26"/>
        </w:rPr>
      </w:pPr>
      <w:r w:rsidRPr="00077303">
        <w:rPr>
          <w:rFonts w:ascii="Times New Roman" w:hAnsi="Times New Roman" w:cs="Times New Roman"/>
          <w:sz w:val="26"/>
          <w:szCs w:val="26"/>
        </w:rPr>
        <w:t>1. Организатор</w:t>
      </w:r>
      <w:r>
        <w:rPr>
          <w:rFonts w:ascii="Times New Roman" w:hAnsi="Times New Roman" w:cs="Times New Roman"/>
          <w:sz w:val="26"/>
          <w:szCs w:val="26"/>
        </w:rPr>
        <w:t>ы</w:t>
      </w:r>
      <w:r w:rsidRPr="00077303">
        <w:rPr>
          <w:rFonts w:ascii="Times New Roman" w:hAnsi="Times New Roman" w:cs="Times New Roman"/>
          <w:sz w:val="26"/>
          <w:szCs w:val="26"/>
        </w:rPr>
        <w:t xml:space="preserve"> за с</w:t>
      </w:r>
      <w:r>
        <w:rPr>
          <w:rFonts w:ascii="Times New Roman" w:hAnsi="Times New Roman" w:cs="Times New Roman"/>
          <w:sz w:val="26"/>
          <w:szCs w:val="26"/>
        </w:rPr>
        <w:t>чет собственных средств учреждают и приобретаю</w:t>
      </w:r>
      <w:r w:rsidRPr="00077303">
        <w:rPr>
          <w:rFonts w:ascii="Times New Roman" w:hAnsi="Times New Roman" w:cs="Times New Roman"/>
          <w:sz w:val="26"/>
          <w:szCs w:val="26"/>
        </w:rPr>
        <w:t xml:space="preserve">т для потребностей Конкурса следующие подарки: </w:t>
      </w:r>
    </w:p>
    <w:p w:rsidR="001C3E0C" w:rsidRPr="00F80945" w:rsidRDefault="001C3E0C" w:rsidP="001C3E0C">
      <w:pPr>
        <w:pStyle w:val="a4"/>
        <w:spacing w:after="0"/>
        <w:ind w:firstLine="709"/>
        <w:jc w:val="both"/>
        <w:rPr>
          <w:sz w:val="26"/>
          <w:szCs w:val="26"/>
        </w:rPr>
      </w:pPr>
      <w:r>
        <w:rPr>
          <w:sz w:val="26"/>
          <w:szCs w:val="26"/>
        </w:rPr>
        <w:t xml:space="preserve"> </w:t>
      </w:r>
      <w:r w:rsidRPr="00077303">
        <w:rPr>
          <w:sz w:val="26"/>
          <w:szCs w:val="26"/>
        </w:rPr>
        <w:t>- </w:t>
      </w:r>
      <w:r w:rsidRPr="00F80945">
        <w:rPr>
          <w:sz w:val="26"/>
          <w:szCs w:val="26"/>
        </w:rPr>
        <w:t>Путевка в «</w:t>
      </w:r>
      <w:proofErr w:type="spellStart"/>
      <w:r w:rsidRPr="00F80945">
        <w:rPr>
          <w:sz w:val="26"/>
          <w:szCs w:val="26"/>
        </w:rPr>
        <w:t>Голубино</w:t>
      </w:r>
      <w:proofErr w:type="spellEnd"/>
      <w:r w:rsidRPr="00F80945">
        <w:rPr>
          <w:sz w:val="26"/>
          <w:szCs w:val="26"/>
        </w:rPr>
        <w:t>» (тур «Заповедная Чудь» – 5 дней</w:t>
      </w:r>
      <w:r>
        <w:rPr>
          <w:sz w:val="26"/>
          <w:szCs w:val="26"/>
        </w:rPr>
        <w:t>, проживание/питание</w:t>
      </w:r>
      <w:r w:rsidRPr="00F80945">
        <w:rPr>
          <w:sz w:val="26"/>
          <w:szCs w:val="26"/>
        </w:rPr>
        <w:t>)</w:t>
      </w:r>
      <w:r>
        <w:rPr>
          <w:sz w:val="26"/>
          <w:szCs w:val="26"/>
        </w:rPr>
        <w:t xml:space="preserve"> – 1 шт. </w:t>
      </w:r>
    </w:p>
    <w:p w:rsidR="001C3E0C" w:rsidRPr="00F80945" w:rsidRDefault="001C3E0C" w:rsidP="001C3E0C">
      <w:pPr>
        <w:pStyle w:val="a4"/>
        <w:spacing w:after="0"/>
        <w:ind w:firstLine="709"/>
        <w:jc w:val="both"/>
        <w:rPr>
          <w:sz w:val="26"/>
          <w:szCs w:val="26"/>
        </w:rPr>
      </w:pPr>
      <w:r w:rsidRPr="00F80945">
        <w:rPr>
          <w:sz w:val="26"/>
          <w:szCs w:val="26"/>
        </w:rPr>
        <w:t>Тонометр</w:t>
      </w:r>
      <w:r>
        <w:rPr>
          <w:sz w:val="26"/>
          <w:szCs w:val="26"/>
        </w:rPr>
        <w:t xml:space="preserve"> – 4 шт. </w:t>
      </w:r>
      <w:r w:rsidRPr="00F80945">
        <w:rPr>
          <w:sz w:val="26"/>
          <w:szCs w:val="26"/>
        </w:rPr>
        <w:t xml:space="preserve"> </w:t>
      </w:r>
    </w:p>
    <w:p w:rsidR="001C3E0C" w:rsidRPr="00F80945" w:rsidRDefault="001C3E0C" w:rsidP="001C3E0C">
      <w:pPr>
        <w:pStyle w:val="a4"/>
        <w:spacing w:after="0"/>
        <w:ind w:firstLine="709"/>
        <w:jc w:val="both"/>
        <w:rPr>
          <w:sz w:val="26"/>
          <w:szCs w:val="26"/>
        </w:rPr>
      </w:pPr>
      <w:r w:rsidRPr="00F80945">
        <w:rPr>
          <w:sz w:val="26"/>
          <w:szCs w:val="26"/>
        </w:rPr>
        <w:t>Электрический чайник</w:t>
      </w:r>
      <w:r>
        <w:rPr>
          <w:sz w:val="26"/>
          <w:szCs w:val="26"/>
        </w:rPr>
        <w:t xml:space="preserve"> – 2 шт. </w:t>
      </w:r>
    </w:p>
    <w:p w:rsidR="001C3E0C" w:rsidRPr="00F80945" w:rsidRDefault="001C3E0C" w:rsidP="001C3E0C">
      <w:pPr>
        <w:pStyle w:val="a4"/>
        <w:spacing w:after="0"/>
        <w:ind w:firstLine="709"/>
        <w:jc w:val="both"/>
        <w:rPr>
          <w:sz w:val="26"/>
          <w:szCs w:val="26"/>
        </w:rPr>
      </w:pPr>
      <w:r w:rsidRPr="00F80945">
        <w:rPr>
          <w:sz w:val="26"/>
          <w:szCs w:val="26"/>
        </w:rPr>
        <w:t xml:space="preserve">Погружной блендер </w:t>
      </w:r>
      <w:r>
        <w:rPr>
          <w:sz w:val="26"/>
          <w:szCs w:val="26"/>
        </w:rPr>
        <w:t xml:space="preserve"> - 3 шт. </w:t>
      </w:r>
    </w:p>
    <w:p w:rsidR="001C3E0C" w:rsidRPr="00F80945" w:rsidRDefault="001C3E0C" w:rsidP="001C3E0C">
      <w:pPr>
        <w:pStyle w:val="a4"/>
        <w:spacing w:after="0"/>
        <w:ind w:firstLine="709"/>
        <w:jc w:val="both"/>
        <w:rPr>
          <w:sz w:val="26"/>
          <w:szCs w:val="26"/>
        </w:rPr>
      </w:pPr>
      <w:r w:rsidRPr="00F80945">
        <w:rPr>
          <w:sz w:val="26"/>
          <w:szCs w:val="26"/>
        </w:rPr>
        <w:t xml:space="preserve">Чайно-кофейный набор </w:t>
      </w:r>
      <w:r>
        <w:rPr>
          <w:sz w:val="26"/>
          <w:szCs w:val="26"/>
        </w:rPr>
        <w:t xml:space="preserve"> - 5 шт. </w:t>
      </w:r>
    </w:p>
    <w:p w:rsidR="001C3E0C" w:rsidRDefault="001C3E0C" w:rsidP="001C3E0C">
      <w:pPr>
        <w:spacing w:after="0" w:line="240" w:lineRule="auto"/>
        <w:ind w:firstLine="708"/>
        <w:jc w:val="both"/>
        <w:rPr>
          <w:rFonts w:ascii="Times New Roman" w:hAnsi="Times New Roman" w:cs="Times New Roman"/>
          <w:sz w:val="26"/>
          <w:szCs w:val="26"/>
        </w:rPr>
      </w:pPr>
      <w:r w:rsidRPr="00077303">
        <w:rPr>
          <w:rFonts w:ascii="Times New Roman" w:hAnsi="Times New Roman" w:cs="Times New Roman"/>
          <w:sz w:val="26"/>
          <w:szCs w:val="26"/>
        </w:rPr>
        <w:t xml:space="preserve">2. Итоги Конкурса </w:t>
      </w:r>
      <w:r>
        <w:rPr>
          <w:rFonts w:ascii="Times New Roman" w:hAnsi="Times New Roman" w:cs="Times New Roman"/>
          <w:sz w:val="26"/>
          <w:szCs w:val="26"/>
        </w:rPr>
        <w:t xml:space="preserve">подводятся 15.07.2020  </w:t>
      </w:r>
      <w:r w:rsidRPr="00077303">
        <w:rPr>
          <w:rFonts w:ascii="Times New Roman" w:hAnsi="Times New Roman" w:cs="Times New Roman"/>
          <w:sz w:val="26"/>
          <w:szCs w:val="26"/>
        </w:rPr>
        <w:t>с указанием фамилий</w:t>
      </w:r>
      <w:r>
        <w:rPr>
          <w:rFonts w:ascii="Times New Roman" w:hAnsi="Times New Roman" w:cs="Times New Roman"/>
          <w:sz w:val="26"/>
          <w:szCs w:val="26"/>
        </w:rPr>
        <w:t>, инициалов</w:t>
      </w:r>
      <w:r w:rsidRPr="00077303">
        <w:rPr>
          <w:rFonts w:ascii="Times New Roman" w:hAnsi="Times New Roman" w:cs="Times New Roman"/>
          <w:sz w:val="26"/>
          <w:szCs w:val="26"/>
        </w:rPr>
        <w:t xml:space="preserve"> и пунктов проживания всех </w:t>
      </w:r>
      <w:r>
        <w:rPr>
          <w:rFonts w:ascii="Times New Roman" w:hAnsi="Times New Roman" w:cs="Times New Roman"/>
          <w:sz w:val="26"/>
          <w:szCs w:val="26"/>
        </w:rPr>
        <w:t>П</w:t>
      </w:r>
      <w:r w:rsidRPr="00077303">
        <w:rPr>
          <w:rFonts w:ascii="Times New Roman" w:hAnsi="Times New Roman" w:cs="Times New Roman"/>
          <w:sz w:val="26"/>
          <w:szCs w:val="26"/>
        </w:rPr>
        <w:t>обеди</w:t>
      </w:r>
      <w:r>
        <w:rPr>
          <w:rFonts w:ascii="Times New Roman" w:hAnsi="Times New Roman" w:cs="Times New Roman"/>
          <w:sz w:val="26"/>
          <w:szCs w:val="26"/>
        </w:rPr>
        <w:t xml:space="preserve">телей и выигранных ими подарков, </w:t>
      </w:r>
      <w:r w:rsidRPr="00077303">
        <w:rPr>
          <w:rFonts w:ascii="Times New Roman" w:hAnsi="Times New Roman" w:cs="Times New Roman"/>
          <w:sz w:val="26"/>
          <w:szCs w:val="26"/>
        </w:rPr>
        <w:t xml:space="preserve">публикуются в </w:t>
      </w:r>
      <w:r>
        <w:rPr>
          <w:rFonts w:ascii="Times New Roman" w:hAnsi="Times New Roman" w:cs="Times New Roman"/>
          <w:sz w:val="26"/>
          <w:szCs w:val="26"/>
        </w:rPr>
        <w:t>газете</w:t>
      </w:r>
      <w:r w:rsidRPr="00077303">
        <w:rPr>
          <w:rFonts w:ascii="Times New Roman" w:hAnsi="Times New Roman" w:cs="Times New Roman"/>
          <w:sz w:val="26"/>
          <w:szCs w:val="26"/>
        </w:rPr>
        <w:t xml:space="preserve"> «Правда Севера» и </w:t>
      </w:r>
      <w:r>
        <w:rPr>
          <w:rFonts w:ascii="Times New Roman" w:hAnsi="Times New Roman" w:cs="Times New Roman"/>
          <w:sz w:val="26"/>
          <w:szCs w:val="26"/>
        </w:rPr>
        <w:t>на сайтах</w:t>
      </w:r>
      <w:r w:rsidRPr="00077303">
        <w:rPr>
          <w:rFonts w:ascii="Times New Roman" w:hAnsi="Times New Roman" w:cs="Times New Roman"/>
          <w:sz w:val="26"/>
          <w:szCs w:val="26"/>
        </w:rPr>
        <w:t xml:space="preserve"> yuniline.ru</w:t>
      </w:r>
      <w:r>
        <w:rPr>
          <w:rFonts w:ascii="Times New Roman" w:hAnsi="Times New Roman" w:cs="Times New Roman"/>
          <w:sz w:val="26"/>
          <w:szCs w:val="26"/>
        </w:rPr>
        <w:t xml:space="preserve"> и </w:t>
      </w:r>
      <w:proofErr w:type="spellStart"/>
      <w:r>
        <w:rPr>
          <w:rFonts w:ascii="Times New Roman" w:hAnsi="Times New Roman" w:cs="Times New Roman"/>
          <w:sz w:val="26"/>
          <w:szCs w:val="26"/>
          <w:lang w:val="en-US"/>
        </w:rPr>
        <w:t>pravdasevera</w:t>
      </w:r>
      <w:proofErr w:type="spellEnd"/>
      <w:r w:rsidRPr="00DA2551">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Pr>
          <w:rFonts w:ascii="Times New Roman" w:hAnsi="Times New Roman" w:cs="Times New Roman"/>
          <w:sz w:val="26"/>
          <w:szCs w:val="26"/>
        </w:rPr>
        <w:t xml:space="preserve"> в период с 15.07.2020 по 29.07.2020.</w:t>
      </w:r>
    </w:p>
    <w:p w:rsidR="001C3E0C" w:rsidRPr="002F5B43" w:rsidRDefault="001C3E0C" w:rsidP="001C3E0C">
      <w:pPr>
        <w:spacing w:after="0" w:line="240" w:lineRule="auto"/>
        <w:ind w:firstLine="708"/>
        <w:jc w:val="both"/>
        <w:rPr>
          <w:rFonts w:ascii="Times New Roman" w:hAnsi="Times New Roman" w:cs="Times New Roman"/>
          <w:color w:val="FF0000"/>
          <w:sz w:val="26"/>
          <w:szCs w:val="26"/>
        </w:rPr>
      </w:pPr>
      <w:r>
        <w:rPr>
          <w:rFonts w:ascii="Times New Roman" w:hAnsi="Times New Roman" w:cs="Times New Roman"/>
          <w:sz w:val="26"/>
          <w:szCs w:val="26"/>
        </w:rPr>
        <w:t>3. Отправку подарков П</w:t>
      </w:r>
      <w:r w:rsidRPr="00077303">
        <w:rPr>
          <w:rFonts w:ascii="Times New Roman" w:hAnsi="Times New Roman" w:cs="Times New Roman"/>
          <w:sz w:val="26"/>
          <w:szCs w:val="26"/>
        </w:rPr>
        <w:t xml:space="preserve">обедителям Организатор осуществляет почтовым/курьерским отправлением в течение </w:t>
      </w:r>
      <w:r>
        <w:rPr>
          <w:rFonts w:ascii="Times New Roman" w:hAnsi="Times New Roman" w:cs="Times New Roman"/>
          <w:sz w:val="26"/>
          <w:szCs w:val="26"/>
        </w:rPr>
        <w:t>6</w:t>
      </w:r>
      <w:r w:rsidRPr="00077303">
        <w:rPr>
          <w:rFonts w:ascii="Times New Roman" w:hAnsi="Times New Roman" w:cs="Times New Roman"/>
          <w:sz w:val="26"/>
          <w:szCs w:val="26"/>
        </w:rPr>
        <w:t xml:space="preserve">0 календарных дней со дня завершения Конкурса. </w:t>
      </w:r>
      <w:r w:rsidRPr="005F498E">
        <w:rPr>
          <w:rFonts w:ascii="Times New Roman" w:hAnsi="Times New Roman" w:cs="Times New Roman"/>
          <w:sz w:val="26"/>
          <w:szCs w:val="26"/>
        </w:rPr>
        <w:t xml:space="preserve">Все расходы по отправке подарков оплачивает </w:t>
      </w:r>
      <w:proofErr w:type="spellStart"/>
      <w:r w:rsidRPr="005F498E">
        <w:rPr>
          <w:rFonts w:ascii="Times New Roman" w:hAnsi="Times New Roman" w:cs="Times New Roman"/>
          <w:sz w:val="26"/>
          <w:szCs w:val="26"/>
        </w:rPr>
        <w:t>Веремьев</w:t>
      </w:r>
      <w:proofErr w:type="spellEnd"/>
      <w:r w:rsidRPr="005F498E">
        <w:rPr>
          <w:rFonts w:ascii="Times New Roman" w:hAnsi="Times New Roman" w:cs="Times New Roman"/>
          <w:sz w:val="26"/>
          <w:szCs w:val="26"/>
        </w:rPr>
        <w:t xml:space="preserve"> Юрий Николаевич.</w:t>
      </w:r>
    </w:p>
    <w:p w:rsidR="001C3E0C" w:rsidRPr="00077303" w:rsidRDefault="001C3E0C" w:rsidP="001C3E0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В случае выигрыша Победителем подарка – путевка</w:t>
      </w:r>
      <w:r w:rsidRPr="00077303">
        <w:rPr>
          <w:rFonts w:ascii="Times New Roman" w:hAnsi="Times New Roman" w:cs="Times New Roman"/>
          <w:sz w:val="26"/>
          <w:szCs w:val="26"/>
        </w:rPr>
        <w:t xml:space="preserve"> в </w:t>
      </w:r>
      <w:r>
        <w:rPr>
          <w:rFonts w:ascii="Times New Roman" w:hAnsi="Times New Roman" w:cs="Times New Roman"/>
          <w:sz w:val="26"/>
          <w:szCs w:val="26"/>
        </w:rPr>
        <w:t>лесной отель «</w:t>
      </w:r>
      <w:proofErr w:type="spellStart"/>
      <w:r>
        <w:rPr>
          <w:rFonts w:ascii="Times New Roman" w:hAnsi="Times New Roman" w:cs="Times New Roman"/>
          <w:sz w:val="26"/>
          <w:szCs w:val="26"/>
        </w:rPr>
        <w:t>Голубино</w:t>
      </w:r>
      <w:proofErr w:type="spellEnd"/>
      <w:r w:rsidRPr="00077303">
        <w:rPr>
          <w:rFonts w:ascii="Times New Roman" w:hAnsi="Times New Roman" w:cs="Times New Roman"/>
          <w:sz w:val="26"/>
          <w:szCs w:val="26"/>
        </w:rPr>
        <w:t>»</w:t>
      </w:r>
      <w:r>
        <w:rPr>
          <w:rFonts w:ascii="Times New Roman" w:hAnsi="Times New Roman" w:cs="Times New Roman"/>
          <w:sz w:val="26"/>
          <w:szCs w:val="26"/>
        </w:rPr>
        <w:t>, п</w:t>
      </w:r>
      <w:r w:rsidRPr="00077303">
        <w:rPr>
          <w:rFonts w:ascii="Times New Roman" w:hAnsi="Times New Roman" w:cs="Times New Roman"/>
          <w:sz w:val="26"/>
          <w:szCs w:val="26"/>
        </w:rPr>
        <w:t xml:space="preserve">роезд до </w:t>
      </w:r>
      <w:r>
        <w:rPr>
          <w:rFonts w:ascii="Times New Roman" w:hAnsi="Times New Roman" w:cs="Times New Roman"/>
          <w:sz w:val="26"/>
          <w:szCs w:val="26"/>
        </w:rPr>
        <w:t>отеля оплачивает Победитель самостоятельно.</w:t>
      </w:r>
    </w:p>
    <w:p w:rsidR="001C3E0C" w:rsidRPr="00077303" w:rsidRDefault="001C3E0C" w:rsidP="001C3E0C">
      <w:pPr>
        <w:spacing w:after="0" w:line="240" w:lineRule="auto"/>
        <w:ind w:firstLine="708"/>
        <w:jc w:val="both"/>
        <w:rPr>
          <w:rFonts w:ascii="Times New Roman" w:hAnsi="Times New Roman" w:cs="Times New Roman"/>
          <w:sz w:val="26"/>
          <w:szCs w:val="26"/>
        </w:rPr>
      </w:pPr>
      <w:r w:rsidRPr="00077303">
        <w:rPr>
          <w:rFonts w:ascii="Times New Roman" w:hAnsi="Times New Roman" w:cs="Times New Roman"/>
          <w:sz w:val="26"/>
          <w:szCs w:val="26"/>
        </w:rPr>
        <w:t xml:space="preserve">4. Количество попыток участия в Конкурсе </w:t>
      </w:r>
      <w:r>
        <w:rPr>
          <w:rFonts w:ascii="Times New Roman" w:hAnsi="Times New Roman" w:cs="Times New Roman"/>
          <w:sz w:val="26"/>
          <w:szCs w:val="26"/>
        </w:rPr>
        <w:t>для у</w:t>
      </w:r>
      <w:r w:rsidRPr="00077303">
        <w:rPr>
          <w:rFonts w:ascii="Times New Roman" w:hAnsi="Times New Roman" w:cs="Times New Roman"/>
          <w:sz w:val="26"/>
          <w:szCs w:val="26"/>
        </w:rPr>
        <w:t>частников не лимитируется. Организатор оставляет за собой право увеличить количество подарков.</w:t>
      </w:r>
    </w:p>
    <w:p w:rsidR="001C3E0C" w:rsidRPr="0065241C" w:rsidRDefault="001C3E0C" w:rsidP="001C3E0C">
      <w:pPr>
        <w:spacing w:after="0" w:line="240" w:lineRule="auto"/>
        <w:jc w:val="center"/>
        <w:rPr>
          <w:rFonts w:ascii="Times New Roman" w:hAnsi="Times New Roman" w:cs="Times New Roman"/>
          <w:sz w:val="26"/>
          <w:szCs w:val="26"/>
        </w:rPr>
      </w:pPr>
    </w:p>
    <w:p w:rsidR="001C3E0C" w:rsidRPr="00221FA5" w:rsidRDefault="001C3E0C" w:rsidP="001C3E0C">
      <w:pPr>
        <w:spacing w:after="0" w:line="240" w:lineRule="auto"/>
        <w:jc w:val="center"/>
        <w:rPr>
          <w:rFonts w:ascii="Times New Roman" w:hAnsi="Times New Roman" w:cs="Times New Roman"/>
          <w:i/>
          <w:sz w:val="26"/>
          <w:szCs w:val="26"/>
        </w:rPr>
      </w:pPr>
      <w:r w:rsidRPr="00221FA5">
        <w:rPr>
          <w:rFonts w:ascii="Times New Roman" w:hAnsi="Times New Roman" w:cs="Times New Roman"/>
          <w:i/>
          <w:sz w:val="26"/>
          <w:szCs w:val="26"/>
        </w:rPr>
        <w:t>§ 4. Заключительные положения</w:t>
      </w:r>
    </w:p>
    <w:p w:rsidR="001C3E0C" w:rsidRPr="0065241C" w:rsidRDefault="001C3E0C" w:rsidP="001C3E0C">
      <w:pPr>
        <w:spacing w:after="0" w:line="240" w:lineRule="auto"/>
        <w:ind w:firstLine="708"/>
        <w:jc w:val="both"/>
        <w:rPr>
          <w:rFonts w:ascii="Times New Roman" w:hAnsi="Times New Roman" w:cs="Times New Roman"/>
          <w:sz w:val="26"/>
          <w:szCs w:val="26"/>
        </w:rPr>
      </w:pPr>
      <w:r w:rsidRPr="0065241C">
        <w:rPr>
          <w:rFonts w:ascii="Times New Roman" w:hAnsi="Times New Roman" w:cs="Times New Roman"/>
          <w:sz w:val="26"/>
          <w:szCs w:val="26"/>
        </w:rPr>
        <w:t xml:space="preserve">1. Организатор не несет ответственности </w:t>
      </w:r>
      <w:proofErr w:type="gramStart"/>
      <w:r w:rsidRPr="0065241C">
        <w:rPr>
          <w:rFonts w:ascii="Times New Roman" w:hAnsi="Times New Roman" w:cs="Times New Roman"/>
          <w:sz w:val="26"/>
          <w:szCs w:val="26"/>
        </w:rPr>
        <w:t>за</w:t>
      </w:r>
      <w:proofErr w:type="gramEnd"/>
      <w:r w:rsidRPr="0065241C">
        <w:rPr>
          <w:rFonts w:ascii="Times New Roman" w:hAnsi="Times New Roman" w:cs="Times New Roman"/>
          <w:sz w:val="26"/>
          <w:szCs w:val="26"/>
        </w:rPr>
        <w:t>:</w:t>
      </w:r>
    </w:p>
    <w:p w:rsidR="001C3E0C" w:rsidRPr="0065241C" w:rsidRDefault="001C3E0C" w:rsidP="001C3E0C">
      <w:pPr>
        <w:spacing w:after="0" w:line="240" w:lineRule="auto"/>
        <w:ind w:firstLine="708"/>
        <w:jc w:val="both"/>
        <w:rPr>
          <w:rFonts w:ascii="Times New Roman" w:hAnsi="Times New Roman" w:cs="Times New Roman"/>
          <w:sz w:val="26"/>
          <w:szCs w:val="26"/>
        </w:rPr>
      </w:pPr>
      <w:r w:rsidRPr="0065241C">
        <w:rPr>
          <w:rFonts w:ascii="Times New Roman" w:hAnsi="Times New Roman" w:cs="Times New Roman"/>
          <w:sz w:val="26"/>
          <w:szCs w:val="26"/>
        </w:rPr>
        <w:t xml:space="preserve">- проблемы, связанные с ходом </w:t>
      </w:r>
      <w:r>
        <w:rPr>
          <w:rFonts w:ascii="Times New Roman" w:hAnsi="Times New Roman" w:cs="Times New Roman"/>
          <w:sz w:val="26"/>
          <w:szCs w:val="26"/>
        </w:rPr>
        <w:t>Конкурса</w:t>
      </w:r>
      <w:r w:rsidRPr="0065241C">
        <w:rPr>
          <w:rFonts w:ascii="Times New Roman" w:hAnsi="Times New Roman" w:cs="Times New Roman"/>
          <w:sz w:val="26"/>
          <w:szCs w:val="26"/>
        </w:rPr>
        <w:t>, если они возникли в результате событий, которые Организатор не мог предвидеть и предотвратить, в частности, событий непреодолимой силы;</w:t>
      </w:r>
    </w:p>
    <w:p w:rsidR="001C3E0C" w:rsidRPr="0065241C" w:rsidRDefault="001C3E0C" w:rsidP="001C3E0C">
      <w:pPr>
        <w:spacing w:after="0" w:line="240" w:lineRule="auto"/>
        <w:ind w:firstLine="708"/>
        <w:jc w:val="both"/>
        <w:rPr>
          <w:rFonts w:ascii="Times New Roman" w:hAnsi="Times New Roman" w:cs="Times New Roman"/>
          <w:sz w:val="26"/>
          <w:szCs w:val="26"/>
        </w:rPr>
      </w:pPr>
      <w:r w:rsidRPr="0065241C">
        <w:rPr>
          <w:rFonts w:ascii="Times New Roman" w:hAnsi="Times New Roman" w:cs="Times New Roman"/>
          <w:sz w:val="26"/>
          <w:szCs w:val="26"/>
        </w:rPr>
        <w:t>- проблемы</w:t>
      </w:r>
      <w:r>
        <w:rPr>
          <w:rFonts w:ascii="Times New Roman" w:hAnsi="Times New Roman" w:cs="Times New Roman"/>
          <w:sz w:val="26"/>
          <w:szCs w:val="26"/>
        </w:rPr>
        <w:t xml:space="preserve"> и задержки</w:t>
      </w:r>
      <w:r w:rsidRPr="0065241C">
        <w:rPr>
          <w:rFonts w:ascii="Times New Roman" w:hAnsi="Times New Roman" w:cs="Times New Roman"/>
          <w:sz w:val="26"/>
          <w:szCs w:val="26"/>
        </w:rPr>
        <w:t xml:space="preserve"> с получением </w:t>
      </w:r>
      <w:r>
        <w:rPr>
          <w:rFonts w:ascii="Times New Roman" w:hAnsi="Times New Roman" w:cs="Times New Roman"/>
          <w:sz w:val="26"/>
          <w:szCs w:val="26"/>
        </w:rPr>
        <w:t>подарка, если у</w:t>
      </w:r>
      <w:r w:rsidRPr="0065241C">
        <w:rPr>
          <w:rFonts w:ascii="Times New Roman" w:hAnsi="Times New Roman" w:cs="Times New Roman"/>
          <w:sz w:val="26"/>
          <w:szCs w:val="26"/>
        </w:rPr>
        <w:t>частник прислал неточную или неполную запрашиваемую информацию</w:t>
      </w:r>
      <w:r>
        <w:rPr>
          <w:rFonts w:ascii="Times New Roman" w:hAnsi="Times New Roman" w:cs="Times New Roman"/>
          <w:sz w:val="26"/>
          <w:szCs w:val="26"/>
        </w:rPr>
        <w:t xml:space="preserve"> и перебои в работе </w:t>
      </w:r>
      <w:r w:rsidRPr="0065241C">
        <w:rPr>
          <w:rFonts w:ascii="Times New Roman" w:hAnsi="Times New Roman" w:cs="Times New Roman"/>
          <w:sz w:val="26"/>
          <w:szCs w:val="26"/>
        </w:rPr>
        <w:t>почтовых</w:t>
      </w:r>
      <w:r>
        <w:rPr>
          <w:rFonts w:ascii="Times New Roman" w:hAnsi="Times New Roman" w:cs="Times New Roman"/>
          <w:sz w:val="26"/>
          <w:szCs w:val="26"/>
        </w:rPr>
        <w:t>/курьерских</w:t>
      </w:r>
      <w:r w:rsidRPr="0065241C">
        <w:rPr>
          <w:rFonts w:ascii="Times New Roman" w:hAnsi="Times New Roman" w:cs="Times New Roman"/>
          <w:sz w:val="26"/>
          <w:szCs w:val="26"/>
        </w:rPr>
        <w:t xml:space="preserve"> служб;</w:t>
      </w:r>
    </w:p>
    <w:p w:rsidR="001C3E0C" w:rsidRPr="0065241C" w:rsidRDefault="001C3E0C" w:rsidP="001C3E0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65241C">
        <w:rPr>
          <w:rFonts w:ascii="Times New Roman" w:hAnsi="Times New Roman" w:cs="Times New Roman"/>
          <w:sz w:val="26"/>
          <w:szCs w:val="26"/>
        </w:rPr>
        <w:t xml:space="preserve"> за какие бы то ни было проблемы, связанн</w:t>
      </w:r>
      <w:r>
        <w:rPr>
          <w:rFonts w:ascii="Times New Roman" w:hAnsi="Times New Roman" w:cs="Times New Roman"/>
          <w:sz w:val="26"/>
          <w:szCs w:val="26"/>
        </w:rPr>
        <w:t>ые со скоростью отправки писем у</w:t>
      </w:r>
      <w:r w:rsidRPr="0065241C">
        <w:rPr>
          <w:rFonts w:ascii="Times New Roman" w:hAnsi="Times New Roman" w:cs="Times New Roman"/>
          <w:sz w:val="26"/>
          <w:szCs w:val="26"/>
        </w:rPr>
        <w:t xml:space="preserve">частниками Конкурса. </w:t>
      </w:r>
    </w:p>
    <w:p w:rsidR="001C3E0C" w:rsidRPr="0065241C" w:rsidRDefault="001C3E0C" w:rsidP="001C3E0C">
      <w:pPr>
        <w:spacing w:after="0" w:line="240" w:lineRule="auto"/>
        <w:ind w:firstLine="709"/>
        <w:jc w:val="both"/>
        <w:rPr>
          <w:rFonts w:ascii="Times New Roman" w:hAnsi="Times New Roman" w:cs="Times New Roman"/>
          <w:sz w:val="26"/>
          <w:szCs w:val="26"/>
        </w:rPr>
      </w:pPr>
      <w:r w:rsidRPr="0065241C">
        <w:rPr>
          <w:rFonts w:ascii="Times New Roman" w:hAnsi="Times New Roman" w:cs="Times New Roman"/>
          <w:sz w:val="26"/>
          <w:szCs w:val="26"/>
        </w:rPr>
        <w:t>2. </w:t>
      </w:r>
      <w:proofErr w:type="gramStart"/>
      <w:r>
        <w:rPr>
          <w:rFonts w:ascii="Times New Roman" w:hAnsi="Times New Roman" w:cs="Times New Roman"/>
          <w:sz w:val="26"/>
          <w:szCs w:val="26"/>
        </w:rPr>
        <w:t>Отправка письма с ксерокопиями или подлинниками подписных квитанций</w:t>
      </w:r>
      <w:r w:rsidRPr="0065241C">
        <w:rPr>
          <w:rFonts w:ascii="Times New Roman" w:hAnsi="Times New Roman" w:cs="Times New Roman"/>
          <w:sz w:val="26"/>
          <w:szCs w:val="26"/>
        </w:rPr>
        <w:t>, предоставление скана подписно</w:t>
      </w:r>
      <w:r>
        <w:rPr>
          <w:rFonts w:ascii="Times New Roman" w:hAnsi="Times New Roman" w:cs="Times New Roman"/>
          <w:sz w:val="26"/>
          <w:szCs w:val="26"/>
        </w:rPr>
        <w:t xml:space="preserve">й квитанции </w:t>
      </w:r>
      <w:r w:rsidRPr="0065241C">
        <w:rPr>
          <w:rFonts w:ascii="Times New Roman" w:hAnsi="Times New Roman" w:cs="Times New Roman"/>
          <w:sz w:val="26"/>
          <w:szCs w:val="26"/>
        </w:rPr>
        <w:t>посредством электронной почты равнозначна согласию с положениями настоящих Правил в полном объеме</w:t>
      </w:r>
      <w:r>
        <w:rPr>
          <w:rFonts w:ascii="Times New Roman" w:hAnsi="Times New Roman" w:cs="Times New Roman"/>
          <w:sz w:val="26"/>
          <w:szCs w:val="26"/>
        </w:rPr>
        <w:t>,</w:t>
      </w:r>
      <w:r w:rsidRPr="0065241C">
        <w:rPr>
          <w:rFonts w:ascii="Times New Roman" w:hAnsi="Times New Roman" w:cs="Times New Roman"/>
          <w:sz w:val="26"/>
          <w:szCs w:val="26"/>
        </w:rPr>
        <w:t xml:space="preserve"> и в такой же мере согласию на обработку Организатором персональных данных исключительно в срок и в целях выполнения своих обязат</w:t>
      </w:r>
      <w:r>
        <w:rPr>
          <w:rFonts w:ascii="Times New Roman" w:hAnsi="Times New Roman" w:cs="Times New Roman"/>
          <w:sz w:val="26"/>
          <w:szCs w:val="26"/>
        </w:rPr>
        <w:t>ельств согласно условиям проводимого Конкурса</w:t>
      </w:r>
      <w:r w:rsidRPr="0065241C">
        <w:rPr>
          <w:rFonts w:ascii="Times New Roman" w:hAnsi="Times New Roman" w:cs="Times New Roman"/>
          <w:sz w:val="26"/>
          <w:szCs w:val="26"/>
        </w:rPr>
        <w:t xml:space="preserve"> в соответствии с </w:t>
      </w:r>
      <w:r>
        <w:rPr>
          <w:rFonts w:ascii="Times New Roman" w:hAnsi="Times New Roman" w:cs="Times New Roman"/>
          <w:sz w:val="26"/>
          <w:szCs w:val="26"/>
        </w:rPr>
        <w:t xml:space="preserve">Федеральным </w:t>
      </w:r>
      <w:r w:rsidRPr="0065241C">
        <w:rPr>
          <w:rFonts w:ascii="Times New Roman" w:hAnsi="Times New Roman" w:cs="Times New Roman"/>
          <w:sz w:val="26"/>
          <w:szCs w:val="26"/>
        </w:rPr>
        <w:t xml:space="preserve">Законом «О персональных данных». </w:t>
      </w:r>
      <w:proofErr w:type="gramEnd"/>
    </w:p>
    <w:p w:rsidR="001C3E0C" w:rsidRPr="0065241C" w:rsidRDefault="001C3E0C" w:rsidP="001C3E0C">
      <w:pPr>
        <w:spacing w:after="0" w:line="240" w:lineRule="auto"/>
        <w:ind w:firstLine="708"/>
        <w:jc w:val="both"/>
        <w:rPr>
          <w:rFonts w:ascii="Times New Roman" w:hAnsi="Times New Roman" w:cs="Times New Roman"/>
          <w:sz w:val="26"/>
          <w:szCs w:val="26"/>
        </w:rPr>
      </w:pPr>
      <w:r w:rsidRPr="0065241C">
        <w:rPr>
          <w:rFonts w:ascii="Times New Roman" w:hAnsi="Times New Roman" w:cs="Times New Roman"/>
          <w:sz w:val="26"/>
          <w:szCs w:val="26"/>
        </w:rPr>
        <w:t xml:space="preserve">3. Жалобы, связанные с проведением Конкурса, должны быть направлены по электронной почте на адрес Организатора: </w:t>
      </w:r>
      <w:r w:rsidRPr="0065241C">
        <w:rPr>
          <w:rFonts w:ascii="Times New Roman" w:hAnsi="Times New Roman" w:cs="Times New Roman"/>
          <w:sz w:val="26"/>
          <w:szCs w:val="26"/>
          <w:lang w:val="en-US"/>
        </w:rPr>
        <w:t>total</w:t>
      </w:r>
      <w:hyperlink r:id="rId6" w:history="1">
        <w:r w:rsidRPr="0065241C">
          <w:rPr>
            <w:rStyle w:val="a3"/>
            <w:rFonts w:ascii="Times New Roman" w:hAnsi="Times New Roman" w:cs="Times New Roman"/>
            <w:color w:val="auto"/>
            <w:sz w:val="26"/>
            <w:szCs w:val="26"/>
            <w:u w:val="none"/>
          </w:rPr>
          <w:t>@yuniline.ru</w:t>
        </w:r>
      </w:hyperlink>
      <w:r w:rsidRPr="0065241C">
        <w:rPr>
          <w:rFonts w:ascii="Times New Roman" w:hAnsi="Times New Roman" w:cs="Times New Roman"/>
          <w:sz w:val="26"/>
          <w:szCs w:val="26"/>
        </w:rPr>
        <w:t xml:space="preserve"> или по почте: 214020, г. Смоленск,</w:t>
      </w:r>
      <w:r>
        <w:rPr>
          <w:rFonts w:ascii="Times New Roman" w:hAnsi="Times New Roman" w:cs="Times New Roman"/>
          <w:sz w:val="26"/>
          <w:szCs w:val="26"/>
        </w:rPr>
        <w:t xml:space="preserve"> а/я 20</w:t>
      </w:r>
      <w:r w:rsidRPr="0065241C">
        <w:rPr>
          <w:rFonts w:ascii="Times New Roman" w:hAnsi="Times New Roman" w:cs="Times New Roman"/>
          <w:sz w:val="26"/>
          <w:szCs w:val="26"/>
        </w:rPr>
        <w:t xml:space="preserve">. </w:t>
      </w:r>
      <w:r>
        <w:rPr>
          <w:rFonts w:ascii="Times New Roman" w:hAnsi="Times New Roman" w:cs="Times New Roman"/>
          <w:sz w:val="26"/>
          <w:szCs w:val="26"/>
        </w:rPr>
        <w:t>Жалобу у</w:t>
      </w:r>
      <w:r w:rsidRPr="0065241C">
        <w:rPr>
          <w:rFonts w:ascii="Times New Roman" w:hAnsi="Times New Roman" w:cs="Times New Roman"/>
          <w:sz w:val="26"/>
          <w:szCs w:val="26"/>
        </w:rPr>
        <w:t>частника Орган</w:t>
      </w:r>
      <w:r>
        <w:rPr>
          <w:rFonts w:ascii="Times New Roman" w:hAnsi="Times New Roman" w:cs="Times New Roman"/>
          <w:sz w:val="26"/>
          <w:szCs w:val="26"/>
        </w:rPr>
        <w:t>изатор рассматривает в течение 1</w:t>
      </w:r>
      <w:r w:rsidRPr="0065241C">
        <w:rPr>
          <w:rFonts w:ascii="Times New Roman" w:hAnsi="Times New Roman" w:cs="Times New Roman"/>
          <w:sz w:val="26"/>
          <w:szCs w:val="26"/>
        </w:rPr>
        <w:t>0</w:t>
      </w:r>
      <w:r>
        <w:rPr>
          <w:rFonts w:ascii="Times New Roman" w:hAnsi="Times New Roman" w:cs="Times New Roman"/>
          <w:sz w:val="26"/>
          <w:szCs w:val="26"/>
        </w:rPr>
        <w:t> </w:t>
      </w:r>
      <w:r w:rsidRPr="0065241C">
        <w:rPr>
          <w:rFonts w:ascii="Times New Roman" w:hAnsi="Times New Roman" w:cs="Times New Roman"/>
          <w:sz w:val="26"/>
          <w:szCs w:val="26"/>
        </w:rPr>
        <w:t>дней с момента её получения.</w:t>
      </w:r>
    </w:p>
    <w:p w:rsidR="001C3E0C" w:rsidRPr="00D73166" w:rsidRDefault="001C3E0C" w:rsidP="001C3E0C">
      <w:pPr>
        <w:spacing w:after="0" w:line="240" w:lineRule="auto"/>
        <w:ind w:firstLine="709"/>
        <w:jc w:val="both"/>
        <w:rPr>
          <w:rFonts w:ascii="Times New Roman" w:hAnsi="Times New Roman" w:cs="Times New Roman"/>
          <w:sz w:val="26"/>
          <w:szCs w:val="26"/>
        </w:rPr>
      </w:pPr>
      <w:r w:rsidRPr="00D73166">
        <w:rPr>
          <w:rFonts w:ascii="Times New Roman" w:hAnsi="Times New Roman" w:cs="Times New Roman"/>
          <w:sz w:val="26"/>
          <w:szCs w:val="26"/>
        </w:rPr>
        <w:t xml:space="preserve">4. Организатор оставляет за собой право изменить постановления Правил в случае изменений в законодательстве или по другой уважительной причине. </w:t>
      </w:r>
    </w:p>
    <w:p w:rsidR="001C3E0C" w:rsidRPr="0093553D" w:rsidRDefault="001C3E0C" w:rsidP="001C3E0C">
      <w:pPr>
        <w:spacing w:after="0" w:line="240" w:lineRule="auto"/>
        <w:ind w:firstLine="709"/>
        <w:jc w:val="both"/>
        <w:rPr>
          <w:rFonts w:ascii="Times New Roman" w:hAnsi="Times New Roman" w:cs="Times New Roman"/>
          <w:sz w:val="26"/>
          <w:szCs w:val="26"/>
        </w:rPr>
      </w:pPr>
      <w:r w:rsidRPr="00D73166">
        <w:rPr>
          <w:rFonts w:ascii="Times New Roman" w:hAnsi="Times New Roman" w:cs="Times New Roman"/>
          <w:sz w:val="26"/>
          <w:szCs w:val="26"/>
        </w:rPr>
        <w:t>5. Имена, фамилии, фото</w:t>
      </w:r>
      <w:r>
        <w:rPr>
          <w:rFonts w:ascii="Times New Roman" w:hAnsi="Times New Roman" w:cs="Times New Roman"/>
          <w:sz w:val="26"/>
          <w:szCs w:val="26"/>
        </w:rPr>
        <w:t>материалы с изображением П</w:t>
      </w:r>
      <w:r w:rsidRPr="00D73166">
        <w:rPr>
          <w:rFonts w:ascii="Times New Roman" w:hAnsi="Times New Roman" w:cs="Times New Roman"/>
          <w:sz w:val="26"/>
          <w:szCs w:val="26"/>
        </w:rPr>
        <w:t xml:space="preserve">обедителей, связанные с участием в </w:t>
      </w:r>
      <w:r>
        <w:rPr>
          <w:rFonts w:ascii="Times New Roman" w:hAnsi="Times New Roman" w:cs="Times New Roman"/>
          <w:sz w:val="26"/>
          <w:szCs w:val="26"/>
        </w:rPr>
        <w:t>Конкурсе</w:t>
      </w:r>
      <w:r w:rsidRPr="00D73166">
        <w:rPr>
          <w:rFonts w:ascii="Times New Roman" w:hAnsi="Times New Roman" w:cs="Times New Roman"/>
          <w:sz w:val="26"/>
          <w:szCs w:val="26"/>
        </w:rPr>
        <w:t xml:space="preserve">, а также интервью и иные материалы о них могут быть использованы Организатором для выполнения обязательств по проведению </w:t>
      </w:r>
      <w:r>
        <w:rPr>
          <w:rFonts w:ascii="Times New Roman" w:hAnsi="Times New Roman" w:cs="Times New Roman"/>
          <w:sz w:val="26"/>
          <w:szCs w:val="26"/>
        </w:rPr>
        <w:t>Конкурса</w:t>
      </w:r>
      <w:r w:rsidRPr="00D73166">
        <w:rPr>
          <w:rFonts w:ascii="Times New Roman" w:hAnsi="Times New Roman" w:cs="Times New Roman"/>
          <w:sz w:val="26"/>
          <w:szCs w:val="26"/>
        </w:rPr>
        <w:t xml:space="preserve"> или в иных целях, не противоречащих законодательству РФ</w:t>
      </w:r>
      <w:r>
        <w:rPr>
          <w:rFonts w:ascii="Times New Roman" w:hAnsi="Times New Roman" w:cs="Times New Roman"/>
          <w:sz w:val="26"/>
          <w:szCs w:val="26"/>
        </w:rPr>
        <w:t>, без выплаты п</w:t>
      </w:r>
      <w:r w:rsidRPr="00D73166">
        <w:rPr>
          <w:rFonts w:ascii="Times New Roman" w:hAnsi="Times New Roman" w:cs="Times New Roman"/>
          <w:sz w:val="26"/>
          <w:szCs w:val="26"/>
        </w:rPr>
        <w:t>обедителям каких-либо вознаграждений.</w:t>
      </w:r>
      <w:r w:rsidRPr="0093553D">
        <w:rPr>
          <w:rFonts w:ascii="Times New Roman" w:hAnsi="Times New Roman" w:cs="Times New Roman"/>
          <w:sz w:val="24"/>
          <w:szCs w:val="24"/>
        </w:rPr>
        <w:t xml:space="preserve"> </w:t>
      </w:r>
      <w:r w:rsidRPr="0093553D">
        <w:rPr>
          <w:rFonts w:ascii="Times New Roman" w:hAnsi="Times New Roman" w:cs="Times New Roman"/>
          <w:sz w:val="26"/>
          <w:szCs w:val="26"/>
        </w:rPr>
        <w:t>Участие в Конкурсе означает согласие на публикацию личных данных в целях освещения итогов Конкурса и на получение сообщений рекламного и информационного характера.</w:t>
      </w:r>
    </w:p>
    <w:p w:rsidR="001C3E0C" w:rsidRPr="0065241C" w:rsidRDefault="001C3E0C" w:rsidP="001C3E0C">
      <w:pPr>
        <w:spacing w:after="0" w:line="240" w:lineRule="auto"/>
        <w:ind w:firstLine="709"/>
        <w:jc w:val="both"/>
        <w:rPr>
          <w:rFonts w:ascii="Times New Roman" w:hAnsi="Times New Roman" w:cs="Times New Roman"/>
          <w:sz w:val="26"/>
          <w:szCs w:val="26"/>
        </w:rPr>
      </w:pPr>
      <w:r w:rsidRPr="0093553D">
        <w:rPr>
          <w:rFonts w:ascii="Times New Roman" w:hAnsi="Times New Roman" w:cs="Times New Roman"/>
          <w:sz w:val="26"/>
          <w:szCs w:val="26"/>
        </w:rPr>
        <w:t xml:space="preserve">6. В случае </w:t>
      </w:r>
      <w:proofErr w:type="spellStart"/>
      <w:r w:rsidRPr="0093553D">
        <w:rPr>
          <w:rFonts w:ascii="Times New Roman" w:hAnsi="Times New Roman" w:cs="Times New Roman"/>
          <w:sz w:val="26"/>
          <w:szCs w:val="26"/>
        </w:rPr>
        <w:t>невостребования</w:t>
      </w:r>
      <w:proofErr w:type="spellEnd"/>
      <w:r w:rsidRPr="0093553D">
        <w:rPr>
          <w:rFonts w:ascii="Times New Roman" w:hAnsi="Times New Roman" w:cs="Times New Roman"/>
          <w:sz w:val="26"/>
          <w:szCs w:val="26"/>
        </w:rPr>
        <w:t xml:space="preserve"> в течение 30 дней или отказа</w:t>
      </w:r>
      <w:r>
        <w:rPr>
          <w:rFonts w:ascii="Times New Roman" w:hAnsi="Times New Roman" w:cs="Times New Roman"/>
          <w:sz w:val="26"/>
          <w:szCs w:val="26"/>
        </w:rPr>
        <w:t xml:space="preserve"> по любым причинам П</w:t>
      </w:r>
      <w:r w:rsidRPr="00D73166">
        <w:rPr>
          <w:rFonts w:ascii="Times New Roman" w:hAnsi="Times New Roman" w:cs="Times New Roman"/>
          <w:sz w:val="26"/>
          <w:szCs w:val="26"/>
        </w:rPr>
        <w:t>обедителей Конкурса от получения подарка, Организатор оставляет за собой право соответствующего уменьшения их общего</w:t>
      </w:r>
      <w:r w:rsidRPr="0065241C">
        <w:rPr>
          <w:rFonts w:ascii="Times New Roman" w:hAnsi="Times New Roman" w:cs="Times New Roman"/>
          <w:sz w:val="26"/>
          <w:szCs w:val="26"/>
        </w:rPr>
        <w:t xml:space="preserve"> количества. При этом указанные подарки</w:t>
      </w:r>
      <w:r>
        <w:rPr>
          <w:rFonts w:ascii="Times New Roman" w:hAnsi="Times New Roman" w:cs="Times New Roman"/>
          <w:sz w:val="26"/>
          <w:szCs w:val="26"/>
        </w:rPr>
        <w:t xml:space="preserve"> не выдаются и используются О</w:t>
      </w:r>
      <w:r w:rsidRPr="0065241C">
        <w:rPr>
          <w:rFonts w:ascii="Times New Roman" w:hAnsi="Times New Roman" w:cs="Times New Roman"/>
          <w:sz w:val="26"/>
          <w:szCs w:val="26"/>
        </w:rPr>
        <w:t>рганизатором по своему усмотрению.</w:t>
      </w:r>
    </w:p>
    <w:p w:rsidR="001C3E0C" w:rsidRPr="00113C28" w:rsidRDefault="001C3E0C" w:rsidP="001C3E0C">
      <w:pPr>
        <w:spacing w:after="0" w:line="240" w:lineRule="auto"/>
        <w:ind w:firstLine="709"/>
        <w:jc w:val="both"/>
        <w:rPr>
          <w:sz w:val="28"/>
          <w:szCs w:val="28"/>
        </w:rPr>
      </w:pPr>
      <w:r>
        <w:rPr>
          <w:rStyle w:val="normaltextrun"/>
          <w:rFonts w:ascii="Times New Roman" w:hAnsi="Times New Roman" w:cs="Times New Roman"/>
          <w:color w:val="000000"/>
          <w:sz w:val="26"/>
          <w:szCs w:val="26"/>
        </w:rPr>
        <w:t>7. </w:t>
      </w:r>
      <w:r w:rsidRPr="0065241C">
        <w:rPr>
          <w:rStyle w:val="normaltextrun"/>
          <w:rFonts w:ascii="Times New Roman" w:hAnsi="Times New Roman" w:cs="Times New Roman"/>
          <w:color w:val="000000"/>
          <w:sz w:val="26"/>
          <w:szCs w:val="26"/>
        </w:rPr>
        <w:t>Выплата денежного эквивалента подарка не предусмотрена.</w:t>
      </w:r>
    </w:p>
    <w:p w:rsidR="00B55ADD" w:rsidRDefault="001C3E0C"/>
    <w:sectPr w:rsidR="00B55ADD" w:rsidSect="00D5200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5637"/>
    <w:multiLevelType w:val="multilevel"/>
    <w:tmpl w:val="8D1A9CBA"/>
    <w:lvl w:ilvl="0">
      <w:start w:val="1"/>
      <w:numFmt w:val="bullet"/>
      <w:lvlText w:val=""/>
      <w:lvlJc w:val="left"/>
      <w:pPr>
        <w:ind w:left="360" w:hanging="360"/>
      </w:pPr>
      <w:rPr>
        <w:rFonts w:ascii="Symbol" w:hAnsi="Symbol" w:hint="default"/>
        <w:b/>
      </w:rPr>
    </w:lvl>
    <w:lvl w:ilvl="1">
      <w:start w:val="1"/>
      <w:numFmt w:val="decimal"/>
      <w:lvlText w:val="%1.%2"/>
      <w:lvlJc w:val="left"/>
      <w:pPr>
        <w:ind w:left="510" w:hanging="51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0C"/>
    <w:rsid w:val="00014457"/>
    <w:rsid w:val="001C3E0C"/>
    <w:rsid w:val="00C56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E0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3E0C"/>
    <w:rPr>
      <w:color w:val="0000FF" w:themeColor="hyperlink"/>
      <w:u w:val="single"/>
    </w:rPr>
  </w:style>
  <w:style w:type="paragraph" w:styleId="a4">
    <w:name w:val="Normal (Web)"/>
    <w:basedOn w:val="a"/>
    <w:uiPriority w:val="99"/>
    <w:semiHidden/>
    <w:unhideWhenUsed/>
    <w:rsid w:val="001C3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C3E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E0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3E0C"/>
    <w:rPr>
      <w:color w:val="0000FF" w:themeColor="hyperlink"/>
      <w:u w:val="single"/>
    </w:rPr>
  </w:style>
  <w:style w:type="paragraph" w:styleId="a4">
    <w:name w:val="Normal (Web)"/>
    <w:basedOn w:val="a"/>
    <w:uiPriority w:val="99"/>
    <w:semiHidden/>
    <w:unhideWhenUsed/>
    <w:rsid w:val="001C3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C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veremev@yunilin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reklama</dc:creator>
  <cp:lastModifiedBy>reklama</cp:lastModifiedBy>
  <cp:revision>1</cp:revision>
  <dcterms:created xsi:type="dcterms:W3CDTF">2020-05-19T17:06:00Z</dcterms:created>
  <dcterms:modified xsi:type="dcterms:W3CDTF">2020-05-19T17:10:00Z</dcterms:modified>
</cp:coreProperties>
</file>